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AE" w:rsidRPr="00826FAE" w:rsidRDefault="00826FAE" w:rsidP="00826F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26FAE">
        <w:rPr>
          <w:b/>
          <w:color w:val="auto"/>
          <w:sz w:val="22"/>
        </w:rPr>
        <w:t xml:space="preserve">Д О Г О </w:t>
      </w:r>
      <w:proofErr w:type="gramStart"/>
      <w:r w:rsidRPr="00826FAE">
        <w:rPr>
          <w:b/>
          <w:color w:val="auto"/>
          <w:sz w:val="22"/>
        </w:rPr>
        <w:t>В О</w:t>
      </w:r>
      <w:proofErr w:type="gramEnd"/>
      <w:r w:rsidRPr="00826FAE">
        <w:rPr>
          <w:b/>
          <w:color w:val="auto"/>
          <w:sz w:val="22"/>
        </w:rPr>
        <w:t xml:space="preserve"> Р   П О С Т А В К И №</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г. Верхняя Пышма</w:t>
      </w:r>
      <w:r w:rsidRPr="00826FAE">
        <w:rPr>
          <w:color w:val="auto"/>
          <w:sz w:val="22"/>
        </w:rPr>
        <w:tab/>
      </w:r>
      <w:r w:rsidRPr="00826FAE">
        <w:rPr>
          <w:color w:val="auto"/>
          <w:sz w:val="22"/>
        </w:rPr>
        <w:tab/>
      </w:r>
      <w:r w:rsidRPr="00826FAE">
        <w:rPr>
          <w:color w:val="auto"/>
          <w:sz w:val="22"/>
        </w:rPr>
        <w:tab/>
      </w:r>
      <w:r w:rsidRPr="00826FAE">
        <w:rPr>
          <w:color w:val="auto"/>
          <w:sz w:val="22"/>
        </w:rPr>
        <w:tab/>
      </w:r>
      <w:r w:rsidRPr="00826FAE">
        <w:rPr>
          <w:color w:val="auto"/>
          <w:sz w:val="22"/>
        </w:rPr>
        <w:tab/>
      </w:r>
      <w:r w:rsidRPr="00826FAE">
        <w:rPr>
          <w:color w:val="auto"/>
          <w:sz w:val="22"/>
        </w:rPr>
        <w:tab/>
      </w:r>
      <w:r w:rsidRPr="00826FAE">
        <w:rPr>
          <w:color w:val="auto"/>
          <w:sz w:val="22"/>
        </w:rPr>
        <w:tab/>
        <w:t xml:space="preserve">       </w:t>
      </w:r>
      <w:proofErr w:type="gramStart"/>
      <w:r w:rsidRPr="00826FAE">
        <w:rPr>
          <w:color w:val="auto"/>
          <w:sz w:val="22"/>
        </w:rPr>
        <w:t xml:space="preserve">   «</w:t>
      </w:r>
      <w:proofErr w:type="gramEnd"/>
      <w:r w:rsidRPr="00826FAE">
        <w:rPr>
          <w:color w:val="auto"/>
          <w:sz w:val="22"/>
        </w:rPr>
        <w:t>____»___________20____года</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spacing w:after="0" w:line="240" w:lineRule="auto"/>
        <w:ind w:right="0" w:firstLine="567"/>
        <w:rPr>
          <w:color w:val="auto"/>
          <w:sz w:val="22"/>
        </w:rPr>
      </w:pPr>
      <w:r w:rsidRPr="00826FAE">
        <w:rPr>
          <w:b/>
          <w:color w:val="auto"/>
          <w:sz w:val="22"/>
        </w:rPr>
        <w:t>ООО «УМК-Сталь»,</w:t>
      </w:r>
      <w:r w:rsidRPr="00826FAE">
        <w:rPr>
          <w:color w:val="auto"/>
          <w:sz w:val="22"/>
        </w:rPr>
        <w:t xml:space="preserve"> именуемое в дальнейшем «ПОСТАВЩИК», в лице генерального директора </w:t>
      </w:r>
      <w:proofErr w:type="spellStart"/>
      <w:r w:rsidRPr="00826FAE">
        <w:rPr>
          <w:color w:val="auto"/>
          <w:sz w:val="22"/>
        </w:rPr>
        <w:t>Шрейдера</w:t>
      </w:r>
      <w:proofErr w:type="spellEnd"/>
      <w:r w:rsidRPr="00826FAE">
        <w:rPr>
          <w:color w:val="auto"/>
          <w:sz w:val="22"/>
        </w:rPr>
        <w:t xml:space="preserve"> Алексея Васильевича, действующего на основании Устава, с одной стороны, и _____________________________________________________, именуемое в дальнейшем «ПОКУПАТЕЛЬ» в лице _____________________________________________________________, действующего на основании _________________________, с другой стороны, заключили настоящий договор о нижеследующем.</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1.ПРЕДМЕТ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 По настоящему договору Поставщик обязуется передать в собственность Покупателя, а Покупатель принять и оплатить продукцию в количестве и сортаменте в соответствии со спецификациями (далее «Заявка»), являющимся неотъемлемой частью настоящего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1.2. Отступление от согласованного объема поставки допускается в пределах +/- 10 % по каждой сортаментной позиции в заявке. Расчеты при этом производятся за фактически поставленное количество.</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1.3. Изготовителем продукции является ПАО «</w:t>
      </w:r>
      <w:proofErr w:type="spellStart"/>
      <w:r w:rsidRPr="00826FAE">
        <w:rPr>
          <w:color w:val="auto"/>
          <w:sz w:val="22"/>
        </w:rPr>
        <w:t>Надеждинский</w:t>
      </w:r>
      <w:proofErr w:type="spellEnd"/>
      <w:r w:rsidRPr="00826FAE">
        <w:rPr>
          <w:color w:val="auto"/>
          <w:sz w:val="22"/>
        </w:rPr>
        <w:t xml:space="preserve"> металлургический завод» далее по тексту договора «Грузоотправитель».</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2. УСЛОВИЯ И ПОРЯДОК ОПЛАТЫ</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2.1. Поставка продукции производится на условиях 100% предоплаты, если иное не согласовано в спецификации. Оплата производится по безналичному расчету путем перечисления денежных средств на расчетный счет Поставщика.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2.2. Цена единицы продукции указывается в прейскуранте Поставщика либо дополнительных соглашениях, либо протоколах согласования цен в рублях за тонну без учета НДС.</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2.3. При изменении цен естественными монополистами на энергоносители, сырье и материалы допускается изменение цены на продукцию. С момента внесения 100% предоплаты цены изменению не подлежат.</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3.ПОРЯДОК И СРОКИ ПОСТАВКИ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3.1. Покупатель обязан предоставлять Поставщику заявку. Заявка должна поступать к Поставщику не позднее, чем за 30 дней до начала периода поставки. По условиям заказа Поставщик в 20-тидневный срок вправе направить Покупателю свои возражения. Поставка продукции производится с учетом возражений Поставщика.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3.2. Изменения и дополнения в заявку могут вноситься Покупателем за 30 дней до начала периода поставки и согласовываться в порядке, установленном настоящим договором.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Минимальный объем заказа (позиции заказа, производственной партии), принимаемый к производству, должен составлять на сортовой прокат не менее 4 т., на калиброванный прокат не менее 2 т. При отсутствии сопутствующих заказов на прокат из аналогичной марки стали минимальный вес заказа (позиции заказа) должен быть кратным </w:t>
      </w:r>
      <w:proofErr w:type="spellStart"/>
      <w:r w:rsidRPr="00826FAE">
        <w:rPr>
          <w:color w:val="auto"/>
          <w:sz w:val="22"/>
        </w:rPr>
        <w:t>плавочной</w:t>
      </w:r>
      <w:proofErr w:type="spellEnd"/>
      <w:r w:rsidRPr="00826FAE">
        <w:rPr>
          <w:color w:val="auto"/>
          <w:sz w:val="22"/>
        </w:rPr>
        <w:t xml:space="preserve"> норме или 60-70 т.  Покупатель по согласованию с Поставщиком обязан оплатить фактически полученное и сданное на склад количество металлопроката.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Длина проката в зависимости от профиля должна согласовывается между Поставщиком и Покупателем при принятии заявки в производство, с учетом ограничений оборудования на прокатных станах и оборудования для обработки проката.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3.3. Поставщик гарантирует отгрузку продукции при условии поступления от Покупателя денежных средств в соответствии с п.2.1 настоящего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3.4. Продукция поставляется в сроки (периоды поставки), согласованные сторонами в спецификациях.</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3.5. Поставка производится железнодорожным транспортом со станции Серов-Заводской в вагоны, предоставляемые Поставщиком и (или) автомобильным транспортом со склада Поставщика по правилам грузовых перевозок, действующих на данных видах транспорта. В случае самовывоза Покупатель обеспечивает предоставление на транспортном средстве приспособлений, необходимых для погрузки, выгрузки и перевозки груза.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3.6. Нормой отгрузки железнодорожным транспортом является вагонная норма (65 </w:t>
      </w:r>
      <w:proofErr w:type="spellStart"/>
      <w:r w:rsidRPr="00826FAE">
        <w:rPr>
          <w:color w:val="auto"/>
          <w:sz w:val="22"/>
        </w:rPr>
        <w:t>тн</w:t>
      </w:r>
      <w:proofErr w:type="spellEnd"/>
      <w:r w:rsidRPr="00826FAE">
        <w:rPr>
          <w:color w:val="auto"/>
          <w:sz w:val="22"/>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3.7. Право собственности на продукцию переходит от Поставщика к Покупателю в момент передачи </w:t>
      </w:r>
      <w:r w:rsidRPr="00826FAE">
        <w:rPr>
          <w:color w:val="auto"/>
          <w:sz w:val="22"/>
        </w:rPr>
        <w:lastRenderedPageBreak/>
        <w:t>продукции Поставщиком (Грузоотправителем) первому Перевозчику или уполномоченному представителю Покупателя (в случае самовывоза). Риск случайной утраты или случайного повреждения продукции переходит с Поставщика на Покупателя с момента перехода права собственности.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3.8. Для Покупателя, получающего продукцию самовывозом, срок хранения партии готовой продукции на складе Поставщика (Грузоотправителя) не более 20 дней со дня надлежащего уведомления Покупателя о готовности продукции. При отгрузке ж/д транспортом хранение не предусмотрено. В случае превышения установленного срока, Поставщик имеет право начислить плату за хранение готовой продукции из расчета 200 руб./</w:t>
      </w:r>
      <w:proofErr w:type="spellStart"/>
      <w:r w:rsidRPr="00826FAE">
        <w:rPr>
          <w:color w:val="auto"/>
          <w:sz w:val="22"/>
        </w:rPr>
        <w:t>тн</w:t>
      </w:r>
      <w:proofErr w:type="spellEnd"/>
      <w:r w:rsidRPr="00826FAE">
        <w:rPr>
          <w:color w:val="auto"/>
          <w:sz w:val="22"/>
        </w:rPr>
        <w:t xml:space="preserve"> в сутки без учета НДС.</w:t>
      </w:r>
    </w:p>
    <w:p w:rsidR="00826FAE" w:rsidRPr="00826FAE" w:rsidRDefault="008B4FDE" w:rsidP="008B4FDE">
      <w:pPr>
        <w:widowControl w:val="0"/>
        <w:autoSpaceDE w:val="0"/>
        <w:autoSpaceDN w:val="0"/>
        <w:adjustRightInd w:val="0"/>
        <w:spacing w:after="0" w:line="240" w:lineRule="auto"/>
        <w:ind w:right="0" w:firstLine="567"/>
        <w:rPr>
          <w:color w:val="auto"/>
          <w:sz w:val="22"/>
        </w:rPr>
      </w:pPr>
      <w:bookmarkStart w:id="0" w:name="_GoBack"/>
      <w:bookmarkEnd w:id="0"/>
      <w:r w:rsidRPr="008B4FDE">
        <w:rPr>
          <w:color w:val="auto"/>
          <w:sz w:val="22"/>
        </w:rPr>
        <w:t>3.9. При отгрузке продукции ж/д транспортом Покупатель обязан обеспечить подтвержденную приписку грузополучателя к станции назначения с указанием владельца подъездного пути.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продукции).</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4. КАЧЕСТВО ТОВАРА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4.1. Качество поставляемой продукции должно соответствовать действующим стандартам, техническим условиям или дополнительно согласованным сторонами характеристикам.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4.2. Качество поставляемой продукции подтверждается сертификатом качества. Оформление сертификата качества производит Грузоотправитель и направляет Покупателю (Грузополучателю) с вагоном. Допускается отправка сертификатов качества в электронном виде в системе «ЭТРАН» ОАО «РЖД».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При самовывозе сертификат качества вместе с отгрузочными документами Грузоотправитель передает уполномоченному представителю Покупателя (Грузополучателя).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Сертификат качества, если иное не оговорено Покупателем в заказе (спецификации), оформляется в соответствии с ГОСТ 7566-2018. Вид документа: 3.1;</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4.3. Приемка продукции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Договору.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4.4. При выявлении в поставленной продукции несоответствий по качеству, претензия направляется в два адреса: Поставщику (исполнителю по договору) и Грузоотправителю на адрес электронной почты: otk@serovmet.ru.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Рассмотрение претензии и переписку по качеству поставленной продукции ведет Грузоотправитель.</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4.5. Претензии по количеству рассматриваются Поставщиком (Грузоотправителем) только в том случае, если ему направлено уведомление (телеграмма, факсимильное сообщение и т.п.) не позднее пяти суток с момента поступления продукции на склад разгрузки.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4.6. Претензии по качеству рассматриваются Поставщиком (Грузоотправителем)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продукции на склад разгрузки.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При нарушении сроков предъявления Претензии Покупатель в дальнейшем лишается возможности предъявления требований о несоответствии продукции вышеуказанным требованиям.</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4.7 При обнаружении несоответствия качества поставляемой продукции, вызов представителя Поставщика (Грузоотправителя) обязателен. Несоответствующую продукцию Покупатель обязан изолировать в состоянии поставки и обеспечить сохранность продукции до приезда представителя Поставщика (Грузоотправителя), либо получения согласия Поставщика (Грузоотправителя) на составления Акта о выявленных недостатках в одностороннем порядке.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Для решения вопросов по качеству и составления двухстороннего акта Поставщик имеет право делегировать полномочия представителю Грузоотправителя.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4.8 При невозможности присутствия на месте приемки продукции по качеству представителя Поставщика (Грузоотправителя) или при невозможности определения причин выявленных дефектов на предприятии Покупателя (Грузополучателя), такая продукция по согласованию между Поставщиком и Покупателем может быть возвращена в адрес Поставщика (Грузоотправителя) для проведения дополнительной проверки.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Поставщик (Грузоотправитель) принимает возвращенную продукцию на ответственное хранение и в течение 10 дней после её возврата производит дополнительную проверку и составляет Акт с указанием </w:t>
      </w:r>
      <w:r w:rsidRPr="00826FAE">
        <w:rPr>
          <w:color w:val="auto"/>
          <w:sz w:val="22"/>
        </w:rPr>
        <w:lastRenderedPageBreak/>
        <w:t>согласия или несогласия с указанными Покупателем недостатками. Акт направляется Покупателю в течение пяти дней с момента составления.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характера выявленных несоответствий.</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Поставщике (Грузоотправителе) по результатам дополнительной проверки.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4.9 </w:t>
      </w:r>
      <w:proofErr w:type="gramStart"/>
      <w:r w:rsidRPr="00826FAE">
        <w:rPr>
          <w:color w:val="auto"/>
          <w:sz w:val="22"/>
        </w:rPr>
        <w:t>В</w:t>
      </w:r>
      <w:proofErr w:type="gramEnd"/>
      <w:r w:rsidRPr="00826FAE">
        <w:rPr>
          <w:color w:val="auto"/>
          <w:sz w:val="22"/>
        </w:rPr>
        <w:t xml:space="preserve"> случае направления представителя Поставщика (Грузоотправителя) в адрес Покупателя для осуществления совместной приемки продукции по количеству и качеству: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(Грузоотправитель);</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при не подтверждении обоснованности предъявления претензий Покупателя по количеству и качеству поставленной продукции, Поставщик имеет право предъявить, а Покупатель обязан оплатить понесенные расходы по направлению представителя Поставщика (Грузоотправителя) в адрес Покупателя для проведения совместной приемки.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4.10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случае выявления в продукции скрытых недостатков Покупатель обязан:</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4.10.1.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4.10.2.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4.10.3.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(Грузоотправителя);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4.10.4.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4.12.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Восполнение потерь Покупателя в виде потерь от упущенной выгоды в рамках данного договора не рассматривается и не принимается.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4.13.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4.14. Если иное не указано в заявке Покупателем, то для определения нормативных и правовых требований к безопасности продукции, страной назначения продукции является РФ. 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w:t>
      </w:r>
      <w:r w:rsidRPr="00826FAE">
        <w:rPr>
          <w:color w:val="auto"/>
          <w:sz w:val="22"/>
        </w:rPr>
        <w:lastRenderedPageBreak/>
        <w:t>Покупателя.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4.15. Продукция, поставляемая по настоящему договору, </w:t>
      </w:r>
      <w:proofErr w:type="spellStart"/>
      <w:r w:rsidRPr="00826FAE">
        <w:rPr>
          <w:color w:val="auto"/>
          <w:sz w:val="22"/>
        </w:rPr>
        <w:t>пожаро</w:t>
      </w:r>
      <w:proofErr w:type="spellEnd"/>
      <w:r w:rsidRPr="00826FAE">
        <w:rPr>
          <w:color w:val="auto"/>
          <w:sz w:val="22"/>
        </w:rPr>
        <w:t xml:space="preserve">-, радиационно- и взрывобезопасна, нетоксична, соответствует требованиям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 </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5. ЦЕНА И ПОРЯДОК РАСЧЕТОВ</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5.1. Цены на отгруженную продукцию договорные и фиксируются на дату поступления 100% оплаты.</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5.2. Допускается оплата в адрес третьих лиц на основании писем-распоряжений Поставщика, а также оплата третьих лиц за Покупателя. В случае перечисления предоплаты от третьих лиц Плательщик обязан указать в платежном требовании-поручении номер договора, наименование Покупателя и сортамент продукции, а также сообщить об этом письменно Поставщику.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5.3. В случае нарушения п.5.2. Поставщик вправе отгрузку не производить до выяснения назначения платежа. Если Покупатель не указал сортамент продукции, Поставщик вправе произвести отгрузку продукции в соответствии с любой позицией согласованной ранее заявке.</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5.4. Расходы по упаковке, таре и транспортировке в стоимость продукции не входят и оплачиваются Покупателем отдельно на основании выставленной счет-фактуре. Покупатель оплачивает расходы Поставщика, связанные с оплатой транспортных услуг по доставке до станции назначения товаров железнодорожным транспортом. Размер агентского вознаграждения за посреднические услуги по доставке груза составляет 0,196 руб., в том числе НДС 20%, за одну тонну. Положения п. 5.4. настоящего договора применяются, если иное не установлено Сторонами в спецификации.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5.5. При оплате продукции векселями банков Покупатель производит передачу векселей Поставщику. Поставщик вправе заявить мотивированный отказ в приемке векселей банков, при невыполнении Покупателем п.2.1 настоящего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5.6. После отгрузки продукции Поставщик направляет Покупателю счет-фактуру, в которой указывается сортамент, количество, фактическая стоимость продукции, ЖД тариф, НДС с приложением к ней сертификата качества.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5.7. В случае отгрузки продукции в вагоны, не принадлежащие ОАО «РЖД» Покупатель оплачивает затраты за использование вагонов и </w:t>
      </w:r>
      <w:proofErr w:type="spellStart"/>
      <w:r w:rsidRPr="00826FAE">
        <w:rPr>
          <w:color w:val="auto"/>
          <w:sz w:val="22"/>
        </w:rPr>
        <w:t>ж.д</w:t>
      </w:r>
      <w:proofErr w:type="spellEnd"/>
      <w:r w:rsidRPr="00826FAE">
        <w:rPr>
          <w:color w:val="auto"/>
          <w:sz w:val="22"/>
        </w:rPr>
        <w:t xml:space="preserve">. тариф.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5.8.  При несоответствии стоимости продукции и суммы оплаты: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если в месяце отгрузки стоимость поставленной продукции превышает сумму поступившей оплаты, такая поставка считается досрочной и засчитывается в счет поставки следующего месяца.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если в месяце отгрузки сумма поступившей оплаты превышает стоимость фактически поставленной продукции, указанной в счете-фактуре, разница засчитывается в счет оплаты следующей партии продукции.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5.9. По окончании срока действия Договора Покупатель письменным заявлением вправе потребовать возврата излишне уплаченных сумм по договору.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5.10. При неоплате Покупателем продукции, поставленной в период отгрузки, Покупатель обязан погасить задолженность в трехдневный срок после получения счета-фактуры отдельным платежным поручением. При этом Поставщик приостанавливает исполнение обязательств по договору до погашения Покупателем существующей задолженности. </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6.ОСОБЫЕ УСЛОВИЯ ПОСТАВКИ ПРОДУКЦИИ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6.1. В случае, если Покупателю потребуется поставить продукцию в срок менее 30 дней, то заявка считается срочной. Принятие срочной заявки подтверждается Поставщиком письменно. При выполнении срочной заявки цена продукции повышается на 20% от утвержденной. Допускается рассортировка связки/пачки с соответствующей доплатой в размере 20%.</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6.2. Наряду с заказанной продукцией мерной длины Поставщик имеет право отгрузить Покупателю продукцию немерной длины до 15% от объема поставки. Данная продукция засчитывается в счет выполнения поставок по настоящему договору.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6.3. В случае отгрузки продукции вне плана перевозок Покупатель несет все расходы, связанные с отправкой внепланового вагона.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6.4. Отгрузка металлопроката осуществляется только при наличии оригинальной доверенности. В исключительных случаях отгрузка производиться на основании факсовой доверенности при подтверждении таковой направленной в адрес Поставщика от Покупателя телеграммой по «согласованной» утвержденной сторонами форме.</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6.5.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w:t>
      </w:r>
      <w:r w:rsidRPr="00826FAE">
        <w:rPr>
          <w:color w:val="auto"/>
          <w:sz w:val="22"/>
        </w:rPr>
        <w:lastRenderedPageBreak/>
        <w:t>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6.6. При приеме заказа с требованием РТ-</w:t>
      </w:r>
      <w:proofErr w:type="spellStart"/>
      <w:r w:rsidRPr="00826FAE">
        <w:rPr>
          <w:color w:val="auto"/>
          <w:sz w:val="22"/>
        </w:rPr>
        <w:t>Техприемка</w:t>
      </w:r>
      <w:proofErr w:type="spellEnd"/>
      <w:r w:rsidRPr="00826FAE">
        <w:rPr>
          <w:color w:val="auto"/>
          <w:sz w:val="22"/>
        </w:rPr>
        <w:t xml:space="preserve"> Покупатель оплачивает 1 (один) % от стоимости принятой и сданной продукции плюс НДС. </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6.7 При отгрузке продукции, путем самовывоза со склада Поставщика, погрузка продукции в транспортное средство Покупателя (Грузополучателя) осуществляется силами Поставщика. Погрузка продукции осуществляется в автомобиль с открытым кузовом.</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При этом Покупатель обязан:</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предоставлять Поставщику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продукции либо массу транспортного средства и нагрузку на ось транспортного средства, указанные в специальном разрешении;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контролировать погрузку продукции в транспортное средство с целью недопущения превышения Поставщиком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При подписании товаросопроводительных документов, Покупатель подтверждает, что Поставщиком при погрузке продукции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Поставщиком не нарушены.</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к административной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претензии Покупателю.</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7.РАЗРЕШЕНИЕ СПОРОВ</w:t>
      </w:r>
    </w:p>
    <w:p w:rsidR="00826FAE" w:rsidRPr="00826FAE" w:rsidRDefault="00826FAE" w:rsidP="00826FAE">
      <w:pPr>
        <w:spacing w:after="0" w:line="240" w:lineRule="auto"/>
        <w:ind w:right="0" w:firstLine="567"/>
        <w:rPr>
          <w:color w:val="auto"/>
          <w:sz w:val="22"/>
        </w:rPr>
      </w:pPr>
      <w:r w:rsidRPr="00826FAE">
        <w:rPr>
          <w:color w:val="auto"/>
          <w:sz w:val="22"/>
        </w:rPr>
        <w:t>7.1. Возникающие при исполнении настоящего Договора спорные вопросы решаются путем принятия сторонами мер по их урегулированию в досудебном претензионном порядке. Срок ответа на претензию – 10 дней.  При не достижении согласия возникшие споры передаются на рассмотрение Арбитражного суда в соответствии с действующим законодательством РФ.</w:t>
      </w:r>
    </w:p>
    <w:p w:rsidR="00826FAE" w:rsidRPr="00826FAE" w:rsidRDefault="00826FAE" w:rsidP="00826FAE">
      <w:pPr>
        <w:spacing w:after="0" w:line="240" w:lineRule="auto"/>
        <w:ind w:right="0" w:firstLine="567"/>
        <w:rPr>
          <w:color w:val="auto"/>
          <w:sz w:val="22"/>
        </w:rPr>
      </w:pPr>
    </w:p>
    <w:p w:rsidR="00826FAE" w:rsidRPr="00826FAE" w:rsidRDefault="00826FAE" w:rsidP="00826FAE">
      <w:pPr>
        <w:spacing w:after="0" w:line="240" w:lineRule="auto"/>
        <w:ind w:right="0" w:firstLine="567"/>
        <w:rPr>
          <w:color w:val="auto"/>
          <w:sz w:val="22"/>
        </w:rPr>
      </w:pP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8.ОТВЕТСТВЕННОСТЬ СТОРОН</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8.2.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lastRenderedPageBreak/>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8.3.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с путей Покупателя (грузополучателя) определяется: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на территории Российской Федерации по данным, указанным в электронном комплекте документов в системе «ЭТРАН» ОАО «РЖД»;</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Время нахождения вагонов Поставщика на путях Покупателя (грузополучателя) исчисляется с 00 ч. 00 мин. дня, следующего за днем (датой) прибытия вагонов на пути Покупателя (грузополучателя), до 24 ч. 00 мин. дня (даты) отправления вагонов с путей Покупателя (грузополучателя).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8.4.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lastRenderedPageBreak/>
        <w:t xml:space="preserve">8.5.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8.4. настоящего договора.  </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9. ФОРС-МАЖОР</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9.1. Форс-мажорные обстоятельства соразмерно отодвигают сроки поставки продукции.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9.2. Стороны должны немедленно письменно уведомить друг друга о начале и окончании этих обстоятельств, препятствующих выполнению обязательств по настоящему Договору.</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9.3. Факты, изложенные в уведомлении, должны быть подтверждены документами компетентного органа.</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10. АНТИКОРРУПЦИОННАЯ ОГОВОРКА</w:t>
      </w:r>
    </w:p>
    <w:p w:rsidR="00826FAE" w:rsidRPr="00826FAE" w:rsidRDefault="00826FAE" w:rsidP="00826FAE">
      <w:pPr>
        <w:spacing w:after="0" w:line="240" w:lineRule="auto"/>
        <w:ind w:right="0" w:firstLine="567"/>
        <w:rPr>
          <w:color w:val="auto"/>
          <w:sz w:val="22"/>
        </w:rPr>
      </w:pPr>
      <w:r w:rsidRPr="00826FAE">
        <w:rPr>
          <w:color w:val="auto"/>
          <w:sz w:val="22"/>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6FAE" w:rsidRPr="00826FAE" w:rsidRDefault="00826FAE" w:rsidP="00826FAE">
      <w:pPr>
        <w:spacing w:after="0" w:line="240" w:lineRule="auto"/>
        <w:ind w:right="0" w:firstLine="567"/>
        <w:rPr>
          <w:color w:val="auto"/>
          <w:sz w:val="22"/>
        </w:rPr>
      </w:pPr>
      <w:r w:rsidRPr="00826FAE">
        <w:rPr>
          <w:color w:val="auto"/>
          <w:sz w:val="22"/>
        </w:rPr>
        <w:t>10.2.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26FAE" w:rsidRPr="00826FAE" w:rsidRDefault="00826FAE" w:rsidP="00826FAE">
      <w:pPr>
        <w:spacing w:after="0" w:line="240" w:lineRule="auto"/>
        <w:ind w:right="0" w:firstLine="567"/>
        <w:rPr>
          <w:color w:val="auto"/>
          <w:sz w:val="22"/>
        </w:rPr>
      </w:pPr>
      <w:r w:rsidRPr="00826FAE">
        <w:rPr>
          <w:color w:val="auto"/>
          <w:sz w:val="22"/>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11. ПРОЧИЕ УСЛОВИЯ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11.1. Все дополнения, приложения и изменения к условиям настоящего договора действительны лишь в том случае, если они оговорены в письменной форме и подписаны уполномоченными представителями обеих сторон.</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11.2. Ни одна из сторон не вправе передать свои права и обязанности по настоящему договору третьим лицам без предварительного письменного согласия другой Стороны.</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11.3. Настоящий договор составлен по доброй воле Сторон, текст и последствия которого ясны и понятны лицам, его подписавшим.</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11.4. Стороны обязаны письменно уведомить друг друга об изменении почтовых, банковских или отгрузочных реквизитов, а также о реорганизации Покупателя, Поставщика.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11.5. Во всем остальном, что не предусмотрено условиями настоящего договора, стороны руководствуются действующим законодательством РФ.</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11.6. При заключении договора Покупатель обязан предоставить документы, подтверждающие правовой статус предприятия:</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копия свидетельства о государственной регистрации;</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копия свидетельства о постановке на налоговый учет;</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копии учредительных документов;</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lastRenderedPageBreak/>
        <w:t>- копия выписки из государственного реестра юридических лиц;</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копии документов, подтверждающих полномочия должностных лиц по подписанию договоров.</w:t>
      </w:r>
    </w:p>
    <w:p w:rsidR="00826FAE" w:rsidRPr="00826FAE" w:rsidRDefault="00826FAE" w:rsidP="00826FAE">
      <w:pPr>
        <w:keepNext/>
        <w:widowControl w:val="0"/>
        <w:autoSpaceDE w:val="0"/>
        <w:autoSpaceDN w:val="0"/>
        <w:adjustRightInd w:val="0"/>
        <w:spacing w:after="0" w:line="240" w:lineRule="auto"/>
        <w:ind w:right="0"/>
        <w:jc w:val="center"/>
        <w:outlineLvl w:val="0"/>
        <w:rPr>
          <w:b/>
          <w:color w:val="auto"/>
          <w:sz w:val="22"/>
        </w:rPr>
      </w:pPr>
    </w:p>
    <w:p w:rsidR="00826FAE" w:rsidRPr="00826FAE" w:rsidRDefault="00826FAE" w:rsidP="00826FAE">
      <w:pPr>
        <w:keepNext/>
        <w:widowControl w:val="0"/>
        <w:autoSpaceDE w:val="0"/>
        <w:autoSpaceDN w:val="0"/>
        <w:adjustRightInd w:val="0"/>
        <w:spacing w:after="0" w:line="240" w:lineRule="auto"/>
        <w:ind w:right="0"/>
        <w:jc w:val="center"/>
        <w:outlineLvl w:val="0"/>
        <w:rPr>
          <w:b/>
          <w:color w:val="auto"/>
          <w:sz w:val="22"/>
        </w:rPr>
      </w:pPr>
      <w:r w:rsidRPr="00826FAE">
        <w:rPr>
          <w:b/>
          <w:color w:val="auto"/>
          <w:sz w:val="22"/>
        </w:rPr>
        <w:t>12. СРОК ДЕЙСТВИЯ ДОГОВОРА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 xml:space="preserve">12.1. Договор вступает в силу с момента его подписания и действует до </w:t>
      </w:r>
      <w:proofErr w:type="gramStart"/>
      <w:r w:rsidRPr="00826FAE">
        <w:rPr>
          <w:color w:val="auto"/>
          <w:sz w:val="22"/>
        </w:rPr>
        <w:t xml:space="preserve">«  </w:t>
      </w:r>
      <w:proofErr w:type="gramEnd"/>
      <w:r w:rsidRPr="00826FAE">
        <w:rPr>
          <w:color w:val="auto"/>
          <w:sz w:val="22"/>
        </w:rPr>
        <w:t xml:space="preserve"> » _________ 20____ года.</w:t>
      </w:r>
    </w:p>
    <w:p w:rsidR="00826FAE" w:rsidRPr="00826FAE" w:rsidRDefault="00826FAE" w:rsidP="00826FAE">
      <w:pPr>
        <w:widowControl w:val="0"/>
        <w:autoSpaceDE w:val="0"/>
        <w:autoSpaceDN w:val="0"/>
        <w:adjustRightInd w:val="0"/>
        <w:spacing w:after="0" w:line="240" w:lineRule="auto"/>
        <w:ind w:right="0" w:firstLine="567"/>
        <w:rPr>
          <w:color w:val="auto"/>
          <w:sz w:val="22"/>
        </w:rPr>
      </w:pPr>
      <w:r w:rsidRPr="00826FAE">
        <w:rPr>
          <w:color w:val="auto"/>
          <w:sz w:val="22"/>
        </w:rPr>
        <w:t>12.2. Договор считается пролонгированным на каждый последующий год, если ни одна из сторон не выступает с требованиями о его расторжении.</w:t>
      </w:r>
    </w:p>
    <w:p w:rsidR="00826FAE" w:rsidRPr="00826FAE" w:rsidRDefault="00826FAE" w:rsidP="00826FAE">
      <w:pPr>
        <w:widowControl w:val="0"/>
        <w:autoSpaceDE w:val="0"/>
        <w:autoSpaceDN w:val="0"/>
        <w:adjustRightInd w:val="0"/>
        <w:spacing w:after="0" w:line="240" w:lineRule="auto"/>
        <w:ind w:right="0"/>
        <w:jc w:val="center"/>
        <w:rPr>
          <w:b/>
          <w:color w:val="auto"/>
          <w:sz w:val="22"/>
        </w:rPr>
      </w:pPr>
    </w:p>
    <w:p w:rsidR="00826FAE" w:rsidRPr="00826FAE" w:rsidRDefault="00826FAE" w:rsidP="00826FAE">
      <w:pPr>
        <w:widowControl w:val="0"/>
        <w:autoSpaceDE w:val="0"/>
        <w:autoSpaceDN w:val="0"/>
        <w:adjustRightInd w:val="0"/>
        <w:spacing w:after="0" w:line="240" w:lineRule="auto"/>
        <w:ind w:right="0"/>
        <w:jc w:val="center"/>
        <w:rPr>
          <w:b/>
          <w:color w:val="auto"/>
          <w:sz w:val="22"/>
        </w:rPr>
      </w:pPr>
      <w:r w:rsidRPr="00826FAE">
        <w:rPr>
          <w:b/>
          <w:color w:val="auto"/>
          <w:sz w:val="22"/>
        </w:rPr>
        <w:t>13. РЕКВИЗИТЫ СТОРОН</w:t>
      </w:r>
    </w:p>
    <w:p w:rsidR="00826FAE" w:rsidRPr="00826FAE" w:rsidRDefault="00826FAE" w:rsidP="00826FAE">
      <w:pPr>
        <w:widowControl w:val="0"/>
        <w:autoSpaceDE w:val="0"/>
        <w:autoSpaceDN w:val="0"/>
        <w:adjustRightInd w:val="0"/>
        <w:spacing w:after="0" w:line="240" w:lineRule="auto"/>
        <w:ind w:right="0"/>
        <w:rPr>
          <w:b/>
          <w:color w:val="auto"/>
          <w:sz w:val="22"/>
        </w:rPr>
      </w:pPr>
      <w:r w:rsidRPr="00826FAE">
        <w:rPr>
          <w:b/>
          <w:color w:val="auto"/>
          <w:sz w:val="22"/>
        </w:rPr>
        <w:t>ПОСТАВЩИК: ООО «УМК-Сталь»</w:t>
      </w:r>
    </w:p>
    <w:p w:rsidR="00826FAE" w:rsidRPr="00826FAE" w:rsidRDefault="00826FAE" w:rsidP="00826FAE">
      <w:pPr>
        <w:shd w:val="clear" w:color="auto" w:fill="FFFFFF"/>
        <w:tabs>
          <w:tab w:val="left" w:pos="284"/>
          <w:tab w:val="left" w:pos="567"/>
          <w:tab w:val="left" w:pos="709"/>
        </w:tabs>
        <w:spacing w:after="0" w:line="240" w:lineRule="auto"/>
        <w:ind w:right="0"/>
        <w:rPr>
          <w:spacing w:val="-3"/>
          <w:sz w:val="22"/>
        </w:rPr>
      </w:pPr>
      <w:r w:rsidRPr="00826FAE">
        <w:rPr>
          <w:spacing w:val="-3"/>
          <w:sz w:val="22"/>
        </w:rPr>
        <w:t xml:space="preserve">624097 Свердловская область, г. Верхняя Пышма, проспект Успенский д.125, </w:t>
      </w:r>
      <w:proofErr w:type="spellStart"/>
      <w:r w:rsidRPr="00826FAE">
        <w:rPr>
          <w:spacing w:val="-3"/>
          <w:sz w:val="22"/>
        </w:rPr>
        <w:t>каб</w:t>
      </w:r>
      <w:proofErr w:type="spellEnd"/>
      <w:r w:rsidRPr="00826FAE">
        <w:rPr>
          <w:spacing w:val="-3"/>
          <w:sz w:val="22"/>
        </w:rPr>
        <w:t>. 66</w:t>
      </w:r>
    </w:p>
    <w:p w:rsidR="00826FAE" w:rsidRPr="00826FAE" w:rsidRDefault="00826FAE" w:rsidP="00826FAE">
      <w:pPr>
        <w:shd w:val="clear" w:color="auto" w:fill="FFFFFF"/>
        <w:tabs>
          <w:tab w:val="left" w:pos="284"/>
          <w:tab w:val="left" w:pos="567"/>
          <w:tab w:val="left" w:pos="709"/>
        </w:tabs>
        <w:spacing w:after="0" w:line="240" w:lineRule="auto"/>
        <w:ind w:right="0"/>
        <w:rPr>
          <w:spacing w:val="-3"/>
          <w:sz w:val="22"/>
        </w:rPr>
      </w:pPr>
      <w:r w:rsidRPr="00826FAE">
        <w:rPr>
          <w:spacing w:val="-3"/>
          <w:sz w:val="22"/>
        </w:rPr>
        <w:t>ИНН 6606021264 КПП 668601001 ОГРН 1056600304683 ОКАТО 65420000000 ОКПО 78602148</w:t>
      </w:r>
    </w:p>
    <w:p w:rsidR="00826FAE" w:rsidRPr="00826FAE" w:rsidRDefault="00826FAE" w:rsidP="00826FAE">
      <w:pPr>
        <w:widowControl w:val="0"/>
        <w:autoSpaceDE w:val="0"/>
        <w:autoSpaceDN w:val="0"/>
        <w:adjustRightInd w:val="0"/>
        <w:spacing w:after="0" w:line="240" w:lineRule="auto"/>
        <w:ind w:right="0"/>
        <w:rPr>
          <w:spacing w:val="-3"/>
          <w:sz w:val="22"/>
        </w:rPr>
      </w:pPr>
      <w:r w:rsidRPr="00826FAE">
        <w:rPr>
          <w:spacing w:val="-3"/>
          <w:sz w:val="22"/>
        </w:rPr>
        <w:t>Банковские реквизиты: Банк ГПБ (АО)</w:t>
      </w:r>
    </w:p>
    <w:p w:rsidR="00826FAE" w:rsidRPr="00826FAE" w:rsidRDefault="00826FAE" w:rsidP="00826FAE">
      <w:pPr>
        <w:widowControl w:val="0"/>
        <w:autoSpaceDE w:val="0"/>
        <w:autoSpaceDN w:val="0"/>
        <w:adjustRightInd w:val="0"/>
        <w:spacing w:after="0" w:line="240" w:lineRule="auto"/>
        <w:ind w:right="0"/>
        <w:rPr>
          <w:spacing w:val="-3"/>
          <w:sz w:val="22"/>
        </w:rPr>
      </w:pPr>
      <w:r w:rsidRPr="00826FAE">
        <w:rPr>
          <w:spacing w:val="-3"/>
          <w:sz w:val="22"/>
        </w:rPr>
        <w:t xml:space="preserve">Юр. адрес: 117420, Российская Федерация, г. Москва, ул. </w:t>
      </w:r>
      <w:proofErr w:type="spellStart"/>
      <w:r w:rsidRPr="00826FAE">
        <w:rPr>
          <w:spacing w:val="-3"/>
          <w:sz w:val="22"/>
        </w:rPr>
        <w:t>Наметкина</w:t>
      </w:r>
      <w:proofErr w:type="spellEnd"/>
      <w:r w:rsidRPr="00826FAE">
        <w:rPr>
          <w:spacing w:val="-3"/>
          <w:sz w:val="22"/>
        </w:rPr>
        <w:t>, д. 16, корпус 1</w:t>
      </w:r>
    </w:p>
    <w:p w:rsidR="00826FAE" w:rsidRPr="00826FAE" w:rsidRDefault="00826FAE" w:rsidP="00826FAE">
      <w:pPr>
        <w:widowControl w:val="0"/>
        <w:autoSpaceDE w:val="0"/>
        <w:autoSpaceDN w:val="0"/>
        <w:adjustRightInd w:val="0"/>
        <w:spacing w:after="0" w:line="240" w:lineRule="auto"/>
        <w:ind w:right="0"/>
        <w:rPr>
          <w:spacing w:val="-3"/>
          <w:sz w:val="22"/>
        </w:rPr>
      </w:pPr>
      <w:r w:rsidRPr="00826FAE">
        <w:rPr>
          <w:spacing w:val="-3"/>
          <w:sz w:val="22"/>
        </w:rPr>
        <w:t>ИНН/КПП 7744001497/997950001</w:t>
      </w:r>
    </w:p>
    <w:p w:rsidR="00826FAE" w:rsidRPr="00826FAE" w:rsidRDefault="00826FAE" w:rsidP="00826FAE">
      <w:pPr>
        <w:widowControl w:val="0"/>
        <w:autoSpaceDE w:val="0"/>
        <w:autoSpaceDN w:val="0"/>
        <w:adjustRightInd w:val="0"/>
        <w:spacing w:after="0" w:line="240" w:lineRule="auto"/>
        <w:ind w:right="0"/>
        <w:rPr>
          <w:spacing w:val="-3"/>
          <w:sz w:val="22"/>
        </w:rPr>
      </w:pPr>
      <w:r w:rsidRPr="00826FAE">
        <w:rPr>
          <w:spacing w:val="-3"/>
          <w:sz w:val="22"/>
        </w:rPr>
        <w:t xml:space="preserve">Расчетный счет 40702810300000068099 БИК   044525823 к/с 30101810200000000823 </w:t>
      </w:r>
    </w:p>
    <w:p w:rsidR="00826FAE" w:rsidRPr="00826FAE" w:rsidRDefault="00826FAE" w:rsidP="00826FAE">
      <w:pPr>
        <w:widowControl w:val="0"/>
        <w:autoSpaceDE w:val="0"/>
        <w:autoSpaceDN w:val="0"/>
        <w:adjustRightInd w:val="0"/>
        <w:spacing w:after="0" w:line="240" w:lineRule="auto"/>
        <w:ind w:right="0"/>
        <w:rPr>
          <w:b/>
          <w:color w:val="auto"/>
          <w:sz w:val="22"/>
        </w:rPr>
      </w:pPr>
      <w:r w:rsidRPr="00826FAE">
        <w:rPr>
          <w:b/>
          <w:color w:val="auto"/>
          <w:sz w:val="22"/>
        </w:rPr>
        <w:t>Грузоотправитель: ПАО «</w:t>
      </w:r>
      <w:proofErr w:type="spellStart"/>
      <w:r w:rsidRPr="00826FAE">
        <w:rPr>
          <w:b/>
          <w:color w:val="auto"/>
          <w:sz w:val="22"/>
        </w:rPr>
        <w:t>Надеждинский</w:t>
      </w:r>
      <w:proofErr w:type="spellEnd"/>
      <w:r w:rsidRPr="00826FAE">
        <w:rPr>
          <w:b/>
          <w:color w:val="auto"/>
          <w:sz w:val="22"/>
        </w:rPr>
        <w:t xml:space="preserve"> металлургический завод»</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624992, Свердловская область, г. Серов, ул. Агломератчиков, 6</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ИНН 6632004667 ОКПО 00186387 ОКОНХ </w:t>
      </w:r>
      <w:proofErr w:type="gramStart"/>
      <w:r w:rsidRPr="00826FAE">
        <w:rPr>
          <w:color w:val="auto"/>
          <w:sz w:val="22"/>
        </w:rPr>
        <w:t>12130  КПП</w:t>
      </w:r>
      <w:proofErr w:type="gramEnd"/>
      <w:r w:rsidRPr="00826FAE">
        <w:rPr>
          <w:color w:val="auto"/>
          <w:sz w:val="22"/>
        </w:rPr>
        <w:t xml:space="preserve"> 660850001</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Отгрузочные реквизиты:</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Станция Серов-Заводской СВЖД, код 774602 (для </w:t>
      </w:r>
      <w:proofErr w:type="spellStart"/>
      <w:r w:rsidRPr="00826FAE">
        <w:rPr>
          <w:color w:val="auto"/>
          <w:sz w:val="22"/>
        </w:rPr>
        <w:t>повагонных</w:t>
      </w:r>
      <w:proofErr w:type="spellEnd"/>
      <w:r w:rsidRPr="00826FAE">
        <w:rPr>
          <w:color w:val="auto"/>
          <w:sz w:val="22"/>
        </w:rPr>
        <w:t xml:space="preserve"> отгрузок) ветка предприятия.</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Станция Серов СВЖД, код 774405 (для мелких отправок).</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Код 1054 лицевой счет 5701054 в </w:t>
      </w:r>
      <w:proofErr w:type="spellStart"/>
      <w:r w:rsidRPr="00826FAE">
        <w:rPr>
          <w:color w:val="auto"/>
          <w:sz w:val="22"/>
        </w:rPr>
        <w:t>Серовском</w:t>
      </w:r>
      <w:proofErr w:type="spellEnd"/>
      <w:r w:rsidRPr="00826FAE">
        <w:rPr>
          <w:color w:val="auto"/>
          <w:sz w:val="22"/>
        </w:rPr>
        <w:t xml:space="preserve"> ТЕХПД.</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b/>
          <w:color w:val="auto"/>
          <w:sz w:val="22"/>
        </w:rPr>
        <w:t>ПОКУПАТЕЛЬ:</w:t>
      </w:r>
      <w:r w:rsidRPr="00826FAE">
        <w:rPr>
          <w:color w:val="auto"/>
          <w:sz w:val="22"/>
        </w:rPr>
        <w:t xml:space="preserve"> </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______________________________________________________________________________________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Юридический </w:t>
      </w:r>
      <w:proofErr w:type="gramStart"/>
      <w:r w:rsidRPr="00826FAE">
        <w:rPr>
          <w:color w:val="auto"/>
          <w:sz w:val="22"/>
        </w:rPr>
        <w:t>адрес:_</w:t>
      </w:r>
      <w:proofErr w:type="gramEnd"/>
      <w:r w:rsidRPr="00826FAE">
        <w:rPr>
          <w:color w:val="auto"/>
          <w:sz w:val="22"/>
        </w:rPr>
        <w:t xml:space="preserve">____________________________________________________________________  </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Почтовый </w:t>
      </w:r>
      <w:proofErr w:type="gramStart"/>
      <w:r w:rsidRPr="00826FAE">
        <w:rPr>
          <w:color w:val="auto"/>
          <w:sz w:val="22"/>
        </w:rPr>
        <w:t>адрес:_</w:t>
      </w:r>
      <w:proofErr w:type="gramEnd"/>
      <w:r w:rsidRPr="00826FAE">
        <w:rPr>
          <w:color w:val="auto"/>
          <w:sz w:val="22"/>
        </w:rPr>
        <w:t>________________________________________________________________________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proofErr w:type="gramStart"/>
      <w:r w:rsidRPr="00826FAE">
        <w:rPr>
          <w:color w:val="auto"/>
          <w:sz w:val="22"/>
        </w:rPr>
        <w:t>Телефоны:_</w:t>
      </w:r>
      <w:proofErr w:type="gramEnd"/>
      <w:r w:rsidRPr="00826FAE">
        <w:rPr>
          <w:color w:val="auto"/>
          <w:sz w:val="22"/>
        </w:rPr>
        <w:t>_____________________________________________________________________________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ИНН_____________ ОКПО________________ОКОНХ________________ КПП___________________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К/с______________________ БИК 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Р/с_____________________________________________________________________________________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БАНК__________________________________________________________________________________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Отгрузочные </w:t>
      </w:r>
      <w:proofErr w:type="gramStart"/>
      <w:r w:rsidRPr="00826FAE">
        <w:rPr>
          <w:color w:val="auto"/>
          <w:sz w:val="22"/>
        </w:rPr>
        <w:t>реквизиты:_</w:t>
      </w:r>
      <w:proofErr w:type="gramEnd"/>
      <w:r w:rsidRPr="00826FAE">
        <w:rPr>
          <w:color w:val="auto"/>
          <w:sz w:val="22"/>
        </w:rPr>
        <w:t>________________________________________________________________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Код__________________ лицевой счет_____________ в_______________________________________</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                                       </w:t>
      </w:r>
    </w:p>
    <w:p w:rsidR="00826FAE" w:rsidRPr="00826FAE" w:rsidRDefault="00826FAE" w:rsidP="00826FAE">
      <w:pPr>
        <w:widowControl w:val="0"/>
        <w:autoSpaceDE w:val="0"/>
        <w:autoSpaceDN w:val="0"/>
        <w:adjustRightInd w:val="0"/>
        <w:spacing w:after="0" w:line="240" w:lineRule="auto"/>
        <w:ind w:right="0"/>
        <w:rPr>
          <w:color w:val="auto"/>
          <w:sz w:val="22"/>
        </w:rPr>
      </w:pPr>
    </w:p>
    <w:p w:rsidR="00826FAE" w:rsidRPr="00826FAE" w:rsidRDefault="00826FAE" w:rsidP="00826FAE">
      <w:pPr>
        <w:widowControl w:val="0"/>
        <w:autoSpaceDE w:val="0"/>
        <w:autoSpaceDN w:val="0"/>
        <w:adjustRightInd w:val="0"/>
        <w:spacing w:after="0" w:line="240" w:lineRule="auto"/>
        <w:ind w:right="0"/>
        <w:jc w:val="center"/>
        <w:rPr>
          <w:color w:val="auto"/>
          <w:sz w:val="22"/>
        </w:rPr>
      </w:pPr>
      <w:r w:rsidRPr="00826FAE">
        <w:rPr>
          <w:color w:val="auto"/>
          <w:sz w:val="22"/>
        </w:rPr>
        <w:t>ПОСТАВЩИК                                                               ПОКУПАТЕЛЬ</w:t>
      </w:r>
    </w:p>
    <w:p w:rsidR="00826FAE" w:rsidRPr="00826FAE" w:rsidRDefault="00826FAE" w:rsidP="00826FAE">
      <w:pPr>
        <w:widowControl w:val="0"/>
        <w:autoSpaceDE w:val="0"/>
        <w:autoSpaceDN w:val="0"/>
        <w:adjustRightInd w:val="0"/>
        <w:spacing w:after="0" w:line="240" w:lineRule="auto"/>
        <w:ind w:right="0"/>
        <w:rPr>
          <w:color w:val="auto"/>
          <w:sz w:val="22"/>
        </w:rPr>
      </w:pPr>
      <w:r w:rsidRPr="00826FAE">
        <w:rPr>
          <w:color w:val="auto"/>
          <w:sz w:val="22"/>
        </w:rPr>
        <w:t xml:space="preserve">                            _________________                                                    ___________________</w:t>
      </w:r>
    </w:p>
    <w:p w:rsidR="00826FAE" w:rsidRPr="00826FAE" w:rsidRDefault="00826FAE" w:rsidP="00826FAE">
      <w:pPr>
        <w:widowControl w:val="0"/>
        <w:autoSpaceDE w:val="0"/>
        <w:autoSpaceDN w:val="0"/>
        <w:adjustRightInd w:val="0"/>
        <w:spacing w:after="0" w:line="240" w:lineRule="auto"/>
        <w:ind w:right="0"/>
        <w:jc w:val="left"/>
        <w:rPr>
          <w:color w:val="auto"/>
          <w:sz w:val="22"/>
        </w:rPr>
      </w:pPr>
      <w:r w:rsidRPr="00826FAE">
        <w:rPr>
          <w:color w:val="auto"/>
          <w:sz w:val="22"/>
        </w:rPr>
        <w:t xml:space="preserve">                                /А.В. Шрейдер/                                                                              /__________/</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4C3206" w:rsidRDefault="004C3206"/>
    <w:sectPr w:rsidR="004C3206" w:rsidSect="00515BD7">
      <w:headerReference w:type="default" r:id="rId6"/>
      <w:footerReference w:type="default" r:id="rId7"/>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764" w:rsidRDefault="009C0764" w:rsidP="00515BD7">
      <w:pPr>
        <w:spacing w:after="0" w:line="240" w:lineRule="auto"/>
      </w:pPr>
      <w:r>
        <w:separator/>
      </w:r>
    </w:p>
  </w:endnote>
  <w:endnote w:type="continuationSeparator" w:id="0">
    <w:p w:rsidR="009C0764" w:rsidRDefault="009C0764"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764" w:rsidRDefault="009C0764" w:rsidP="00515BD7">
      <w:pPr>
        <w:spacing w:after="0" w:line="240" w:lineRule="auto"/>
      </w:pPr>
      <w:r>
        <w:separator/>
      </w:r>
    </w:p>
  </w:footnote>
  <w:footnote w:type="continuationSeparator" w:id="0">
    <w:p w:rsidR="009C0764" w:rsidRDefault="009C0764"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40258A"/>
    <w:rsid w:val="004C3206"/>
    <w:rsid w:val="00515BD7"/>
    <w:rsid w:val="00826FAE"/>
    <w:rsid w:val="008B4FDE"/>
    <w:rsid w:val="009C0764"/>
    <w:rsid w:val="00E46E9A"/>
    <w:rsid w:val="00F0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7171"/>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3</cp:revision>
  <dcterms:created xsi:type="dcterms:W3CDTF">2022-10-28T04:57:00Z</dcterms:created>
  <dcterms:modified xsi:type="dcterms:W3CDTF">2023-06-07T04:33:00Z</dcterms:modified>
</cp:coreProperties>
</file>