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AE" w:rsidRPr="008827AE" w:rsidRDefault="008827AE" w:rsidP="00E22FBE">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8827AE">
        <w:rPr>
          <w:b/>
          <w:color w:val="auto"/>
          <w:sz w:val="22"/>
        </w:rPr>
        <w:t>ДОГОВОР ПОСТАВКИ</w:t>
      </w:r>
    </w:p>
    <w:p w:rsidR="008827AE" w:rsidRPr="008827AE" w:rsidRDefault="008827AE" w:rsidP="008827AE">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8827AE">
        <w:rPr>
          <w:b/>
          <w:color w:val="auto"/>
          <w:sz w:val="22"/>
        </w:rPr>
        <w:t>№ _____________</w:t>
      </w:r>
    </w:p>
    <w:p w:rsidR="008827AE" w:rsidRPr="008827AE" w:rsidRDefault="008827AE" w:rsidP="008827AE">
      <w:pPr>
        <w:widowControl w:val="0"/>
        <w:autoSpaceDE w:val="0"/>
        <w:autoSpaceDN w:val="0"/>
        <w:adjustRightInd w:val="0"/>
        <w:spacing w:after="0" w:line="240" w:lineRule="auto"/>
        <w:ind w:right="0" w:firstLine="709"/>
        <w:rPr>
          <w:color w:val="auto"/>
          <w:sz w:val="22"/>
        </w:rPr>
      </w:pPr>
    </w:p>
    <w:p w:rsidR="008827AE" w:rsidRPr="008827AE" w:rsidRDefault="008827AE" w:rsidP="008827AE">
      <w:pPr>
        <w:ind w:right="0" w:firstLine="708"/>
        <w:rPr>
          <w:sz w:val="22"/>
        </w:rPr>
      </w:pPr>
      <w:r w:rsidRPr="008827AE">
        <w:rPr>
          <w:sz w:val="22"/>
        </w:rPr>
        <w:t xml:space="preserve">г. Верхняя Пышма                                         </w:t>
      </w:r>
      <w:r w:rsidRPr="008827AE">
        <w:rPr>
          <w:sz w:val="22"/>
        </w:rPr>
        <w:tab/>
        <w:t xml:space="preserve">                                   </w:t>
      </w:r>
      <w:proofErr w:type="gramStart"/>
      <w:r w:rsidRPr="008827AE">
        <w:rPr>
          <w:sz w:val="22"/>
        </w:rPr>
        <w:t xml:space="preserve">   «</w:t>
      </w:r>
      <w:proofErr w:type="gramEnd"/>
      <w:r w:rsidRPr="008827AE">
        <w:rPr>
          <w:sz w:val="22"/>
        </w:rPr>
        <w:t>____» ____________ 20___г.</w:t>
      </w:r>
    </w:p>
    <w:p w:rsidR="008827AE" w:rsidRPr="008827AE" w:rsidRDefault="008827AE" w:rsidP="008827AE">
      <w:pPr>
        <w:ind w:right="0" w:firstLine="709"/>
        <w:rPr>
          <w:sz w:val="22"/>
        </w:rPr>
      </w:pPr>
    </w:p>
    <w:p w:rsidR="008827AE" w:rsidRPr="008827AE" w:rsidRDefault="008827AE" w:rsidP="008827AE">
      <w:pPr>
        <w:suppressAutoHyphens/>
        <w:ind w:right="0" w:firstLine="709"/>
        <w:rPr>
          <w:kern w:val="1"/>
          <w:sz w:val="22"/>
          <w:lang w:eastAsia="hi-IN" w:bidi="hi-IN"/>
        </w:rPr>
      </w:pPr>
      <w:r w:rsidRPr="008827AE">
        <w:rPr>
          <w:rFonts w:cs="Mangal"/>
          <w:b/>
          <w:kern w:val="1"/>
          <w:sz w:val="22"/>
          <w:lang w:eastAsia="hi-IN" w:bidi="hi-IN"/>
        </w:rPr>
        <w:t>__________________,</w:t>
      </w:r>
      <w:r w:rsidRPr="008827AE">
        <w:rPr>
          <w:rFonts w:cs="Mangal"/>
          <w:kern w:val="1"/>
          <w:sz w:val="22"/>
          <w:lang w:eastAsia="hi-IN" w:bidi="hi-IN"/>
        </w:rPr>
        <w:t xml:space="preserve"> именуемое в дальнейшем «</w:t>
      </w:r>
      <w:r w:rsidRPr="008827AE">
        <w:rPr>
          <w:rFonts w:cs="Mangal"/>
          <w:b/>
          <w:kern w:val="1"/>
          <w:sz w:val="22"/>
          <w:lang w:eastAsia="hi-IN" w:bidi="hi-IN"/>
        </w:rPr>
        <w:t>Поставщик»</w:t>
      </w:r>
      <w:r w:rsidRPr="008827AE">
        <w:rPr>
          <w:rFonts w:cs="Mangal"/>
          <w:kern w:val="1"/>
          <w:sz w:val="22"/>
          <w:lang w:eastAsia="hi-IN" w:bidi="hi-IN"/>
        </w:rPr>
        <w:t xml:space="preserve">, в лице _______________________________, действующего на основании ____________________, с одной стороны, и </w:t>
      </w:r>
      <w:r w:rsidRPr="008827AE">
        <w:rPr>
          <w:rFonts w:cs="Mangal"/>
          <w:b/>
          <w:kern w:val="1"/>
          <w:sz w:val="22"/>
          <w:lang w:eastAsia="hi-IN" w:bidi="hi-IN"/>
        </w:rPr>
        <w:t>ООО "УМК-Сталь"</w:t>
      </w:r>
      <w:r w:rsidRPr="008827AE">
        <w:rPr>
          <w:rFonts w:cs="Mangal"/>
          <w:kern w:val="1"/>
          <w:sz w:val="22"/>
          <w:lang w:eastAsia="hi-IN" w:bidi="hi-IN"/>
        </w:rPr>
        <w:t xml:space="preserve">, именуемое в дальнейшем </w:t>
      </w:r>
      <w:r w:rsidRPr="008827AE">
        <w:rPr>
          <w:rFonts w:cs="Mangal"/>
          <w:b/>
          <w:kern w:val="1"/>
          <w:sz w:val="22"/>
          <w:lang w:eastAsia="hi-IN" w:bidi="hi-IN"/>
        </w:rPr>
        <w:t>"Покупатель"</w:t>
      </w:r>
      <w:r w:rsidRPr="008827AE">
        <w:rPr>
          <w:rFonts w:cs="Mangal"/>
          <w:kern w:val="1"/>
          <w:sz w:val="22"/>
          <w:lang w:eastAsia="hi-IN" w:bidi="hi-IN"/>
        </w:rPr>
        <w:t xml:space="preserve">, </w:t>
      </w:r>
      <w:r w:rsidRPr="008827AE">
        <w:rPr>
          <w:sz w:val="22"/>
          <w:lang w:eastAsia="hi-IN" w:bidi="hi-IN"/>
        </w:rPr>
        <w:t xml:space="preserve">в лице генерального директора </w:t>
      </w:r>
      <w:proofErr w:type="spellStart"/>
      <w:r w:rsidRPr="008827AE">
        <w:rPr>
          <w:sz w:val="22"/>
          <w:lang w:eastAsia="hi-IN" w:bidi="hi-IN"/>
        </w:rPr>
        <w:t>Шрейдера</w:t>
      </w:r>
      <w:proofErr w:type="spellEnd"/>
      <w:r w:rsidRPr="008827AE">
        <w:rPr>
          <w:sz w:val="22"/>
          <w:lang w:eastAsia="hi-IN" w:bidi="hi-IN"/>
        </w:rPr>
        <w:t xml:space="preserve"> </w:t>
      </w:r>
      <w:r w:rsidRPr="008827AE">
        <w:rPr>
          <w:bCs/>
          <w:sz w:val="22"/>
        </w:rPr>
        <w:t>Алексея Васильевича, действующего на основании Устава</w:t>
      </w:r>
      <w:r w:rsidRPr="008827AE">
        <w:rPr>
          <w:sz w:val="22"/>
        </w:rPr>
        <w:t>,</w:t>
      </w:r>
      <w:r w:rsidRPr="008827AE">
        <w:rPr>
          <w:sz w:val="22"/>
          <w:lang w:eastAsia="hi-IN" w:bidi="hi-IN"/>
        </w:rPr>
        <w:t xml:space="preserve"> с другой стороны</w:t>
      </w:r>
      <w:r w:rsidRPr="008827AE">
        <w:rPr>
          <w:kern w:val="1"/>
          <w:sz w:val="22"/>
          <w:lang w:eastAsia="hi-IN" w:bidi="hi-IN"/>
        </w:rPr>
        <w:t>, заключили настоящий договор о нижеследующем:</w:t>
      </w:r>
    </w:p>
    <w:p w:rsidR="008827AE" w:rsidRPr="008827AE" w:rsidRDefault="008827AE" w:rsidP="008827AE">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8827AE">
        <w:rPr>
          <w:b/>
          <w:color w:val="auto"/>
          <w:sz w:val="22"/>
        </w:rPr>
        <w:t>1. Предмет договора</w:t>
      </w:r>
    </w:p>
    <w:p w:rsidR="008827AE" w:rsidRPr="008827AE" w:rsidRDefault="008827AE" w:rsidP="008827AE">
      <w:pPr>
        <w:ind w:right="0" w:firstLine="709"/>
        <w:rPr>
          <w:sz w:val="22"/>
        </w:rPr>
      </w:pPr>
      <w:r w:rsidRPr="008827AE">
        <w:rPr>
          <w:sz w:val="22"/>
        </w:rPr>
        <w:t>1.1. Предметом настоящего договора является поставка продукции производственного и иного назначения, определенной в соответствии с п. 1.2. настоящего договора (далее по тексту - Продукция). Поставщик обязуется поставить, а Покупатель - принять и оплатить продукцию на условиях, установленных сторонами в настоящем договоре.</w:t>
      </w:r>
    </w:p>
    <w:p w:rsidR="008827AE" w:rsidRPr="008827AE" w:rsidRDefault="008827AE" w:rsidP="008827AE">
      <w:pPr>
        <w:ind w:right="0" w:firstLine="709"/>
        <w:rPr>
          <w:sz w:val="22"/>
        </w:rPr>
      </w:pPr>
      <w:r w:rsidRPr="008827AE">
        <w:rPr>
          <w:sz w:val="22"/>
        </w:rPr>
        <w:t>1.2. Номенклатуру (ассортимент), качество, количество, цену поставляемой продукции, гарантийный срок, а также сроки и условия ее поставки, порядок расчетов за поставленную продукцию, порядок оплаты транспортных расходов стороны будут согласовывать в спецификациях, подписываемых уполномоченными представителями сторон, являющихся неотъемлемой частью настоящего договора.</w:t>
      </w:r>
    </w:p>
    <w:p w:rsidR="008827AE" w:rsidRPr="008827AE" w:rsidRDefault="008827AE" w:rsidP="008827AE">
      <w:pPr>
        <w:ind w:right="0" w:firstLine="709"/>
        <w:rPr>
          <w:sz w:val="22"/>
        </w:rPr>
      </w:pPr>
      <w:r w:rsidRPr="008827AE">
        <w:rPr>
          <w:sz w:val="22"/>
        </w:rPr>
        <w:t xml:space="preserve">Поставка продукции до подписания спецификаций допускается на основании письменных заявок Покупателя, в которых должны содержаться все условия, указанные в настоящем пункте, и ссылка на настоящий договор. Поставщик в течение одного рабочего дня после получения заявки высылает Покупателю ответ о принятии условий, указанных в заявке, либо об отказе от поставки на данных условиях. Письма о согласовании условий поставки и заявки Покупателя, подписанные уполномоченными лицами, являются неотъемлемой частью настоящего договора. При этом допускается обмен письмами посредством факсимильной связи при условии возможности определения источника, даты и времени отправки. При этом стороны обязуются в течение 5 дней с момента передачи указанных документов посредством факсимильной связи направить друг другу их оригиналы (в том числе почтовым отправлением с уведомлением о вручении), а также подписать спецификацию к настоящему договору на согласованных условиях.  </w:t>
      </w:r>
    </w:p>
    <w:p w:rsidR="008827AE" w:rsidRPr="008827AE" w:rsidRDefault="008827AE" w:rsidP="008827AE">
      <w:pPr>
        <w:ind w:right="0" w:firstLine="709"/>
        <w:rPr>
          <w:sz w:val="22"/>
        </w:rPr>
      </w:pPr>
      <w:r w:rsidRPr="008827AE">
        <w:rPr>
          <w:sz w:val="22"/>
        </w:rPr>
        <w:t>1.3. На момент передачи Покупателю (грузополучателю) продукции, последняя должна принадлежать Поставщику на праве собственности, не быть заложенной или арестованной, не являться предметом иска третьих лиц.</w:t>
      </w:r>
    </w:p>
    <w:p w:rsidR="008827AE" w:rsidRPr="008827AE" w:rsidRDefault="008827AE" w:rsidP="008827AE">
      <w:pPr>
        <w:ind w:right="0" w:firstLine="709"/>
        <w:jc w:val="center"/>
        <w:rPr>
          <w:b/>
          <w:bCs/>
          <w:sz w:val="22"/>
        </w:rPr>
      </w:pPr>
      <w:r w:rsidRPr="008827AE">
        <w:rPr>
          <w:b/>
          <w:bCs/>
          <w:sz w:val="22"/>
        </w:rPr>
        <w:t>2. Качество Продукции</w:t>
      </w:r>
    </w:p>
    <w:p w:rsidR="008827AE" w:rsidRPr="008827AE" w:rsidRDefault="008827AE" w:rsidP="008827AE">
      <w:pPr>
        <w:ind w:right="0" w:firstLine="709"/>
        <w:rPr>
          <w:color w:val="auto"/>
          <w:sz w:val="22"/>
        </w:rPr>
      </w:pPr>
      <w:r w:rsidRPr="008827AE">
        <w:rPr>
          <w:sz w:val="22"/>
        </w:rPr>
        <w:t xml:space="preserve">2.1. Продукция должна по качеству и комплектности соответствовать требованиям, предъявляемым к данному виду продукции в ГОСТах, ТУ и другой нормативно-технической документации. Ссылка на соответствующие документы должна быть указана в спецификации и </w:t>
      </w:r>
      <w:r w:rsidRPr="008827AE">
        <w:rPr>
          <w:color w:val="auto"/>
          <w:sz w:val="22"/>
        </w:rPr>
        <w:t>сертификате качества.</w:t>
      </w:r>
    </w:p>
    <w:p w:rsidR="008827AE" w:rsidRPr="008827AE" w:rsidRDefault="008827AE" w:rsidP="008827AE">
      <w:pPr>
        <w:ind w:right="0" w:firstLine="709"/>
        <w:rPr>
          <w:color w:val="auto"/>
          <w:sz w:val="22"/>
        </w:rPr>
      </w:pPr>
      <w:r w:rsidRPr="008827AE">
        <w:rPr>
          <w:color w:val="auto"/>
          <w:sz w:val="22"/>
        </w:rPr>
        <w:t>2.2. При отгрузке продукции в адрес Покупателя Поставщик в счете-фактуре указывает марку, сорт материала, фактическое количество отгружаемой продукции, расчетное количество, процент содержания полезного компонента (при расчетах по базовому количеству).</w:t>
      </w:r>
    </w:p>
    <w:p w:rsidR="008827AE" w:rsidRPr="008827AE" w:rsidRDefault="008827AE" w:rsidP="008827AE">
      <w:pPr>
        <w:ind w:right="0" w:firstLine="709"/>
        <w:rPr>
          <w:color w:val="auto"/>
          <w:sz w:val="22"/>
        </w:rPr>
      </w:pPr>
      <w:r w:rsidRPr="008827AE">
        <w:rPr>
          <w:color w:val="auto"/>
          <w:sz w:val="22"/>
        </w:rPr>
        <w:t>Продавец вместе с продукцией направляет:</w:t>
      </w:r>
    </w:p>
    <w:p w:rsidR="008827AE" w:rsidRPr="008827AE" w:rsidRDefault="008827AE" w:rsidP="008827AE">
      <w:pPr>
        <w:ind w:right="0" w:firstLine="709"/>
        <w:rPr>
          <w:color w:val="auto"/>
          <w:sz w:val="22"/>
        </w:rPr>
      </w:pPr>
      <w:r w:rsidRPr="008827AE">
        <w:rPr>
          <w:color w:val="auto"/>
          <w:sz w:val="22"/>
        </w:rPr>
        <w:t>- документ, подтверждающий качество отгруженной продукции (сертификат качества, паспорт и т.п.).  Копия направляется Поставщиком, Покупателю в день отгрузки по электронной почте.</w:t>
      </w:r>
    </w:p>
    <w:p w:rsidR="008827AE" w:rsidRPr="008827AE" w:rsidRDefault="008827AE" w:rsidP="008827AE">
      <w:pPr>
        <w:ind w:right="0" w:firstLine="709"/>
        <w:rPr>
          <w:color w:val="auto"/>
          <w:sz w:val="22"/>
        </w:rPr>
      </w:pPr>
      <w:r w:rsidRPr="008827AE">
        <w:rPr>
          <w:color w:val="auto"/>
          <w:sz w:val="22"/>
        </w:rPr>
        <w:t>- свидетельство о государственной регистрации (для продукции, включенной во II раздел Единого перечня товаров, подлежащих санитарно-эпидемиологическому надзору (контролю) на таможенной границе и таможенной территории таможенного союза, утвержденного Решением Комиссии таможенного союза от 28 мая 2010 г. № 299);</w:t>
      </w:r>
    </w:p>
    <w:p w:rsidR="008827AE" w:rsidRPr="008827AE" w:rsidRDefault="008827AE" w:rsidP="008827AE">
      <w:pPr>
        <w:ind w:right="0" w:firstLine="709"/>
        <w:rPr>
          <w:color w:val="auto"/>
          <w:sz w:val="22"/>
        </w:rPr>
      </w:pPr>
      <w:r w:rsidRPr="008827AE">
        <w:rPr>
          <w:color w:val="auto"/>
          <w:sz w:val="22"/>
        </w:rPr>
        <w:t>- декларацию о соответствии санитарным правилам и/или протокол инструментальных исследований (для продукции, включенной в I раздел Единого перечня товаров, подлежащих санитарно-эпидемиологическому надзору (контролю) на таможенной границе и таможенной территории таможенного союза, утвержденного Решением Комиссии таможенного союза от 28 мая 2010 г. № 299);</w:t>
      </w:r>
    </w:p>
    <w:p w:rsidR="008827AE" w:rsidRPr="008827AE" w:rsidRDefault="008827AE" w:rsidP="008827AE">
      <w:pPr>
        <w:ind w:right="0" w:firstLine="709"/>
        <w:rPr>
          <w:color w:val="auto"/>
          <w:sz w:val="22"/>
        </w:rPr>
      </w:pPr>
      <w:r w:rsidRPr="008827AE">
        <w:rPr>
          <w:color w:val="auto"/>
          <w:sz w:val="22"/>
        </w:rPr>
        <w:t xml:space="preserve">- протокол радиационного контроля, подтверждающий радиационную безопасность груза, удостоверение «О взрывобезопасности лома и отходов чёрных металлов», оформленный в соответствии </w:t>
      </w:r>
      <w:r w:rsidRPr="008827AE">
        <w:rPr>
          <w:color w:val="auto"/>
          <w:sz w:val="22"/>
        </w:rPr>
        <w:lastRenderedPageBreak/>
        <w:t>с требованиями «Правил обращения с ломом и отходами чёрных металлов и их отчуждения», утвержденных Постановлением Правительства РФ от 11.05.2001 № 369 (для лома черных металлов);</w:t>
      </w:r>
    </w:p>
    <w:p w:rsidR="008827AE" w:rsidRPr="008827AE" w:rsidRDefault="008827AE" w:rsidP="008827AE">
      <w:pPr>
        <w:ind w:right="0" w:firstLine="709"/>
        <w:rPr>
          <w:color w:val="auto"/>
          <w:sz w:val="22"/>
        </w:rPr>
      </w:pPr>
      <w:r w:rsidRPr="008827AE">
        <w:rPr>
          <w:color w:val="auto"/>
          <w:sz w:val="22"/>
        </w:rPr>
        <w:t xml:space="preserve">- паспорт безопасности на партию продукции, оформленный в соответствии с требованиями ГОСТ 30333-07 (для химически опасной продукции). </w:t>
      </w:r>
    </w:p>
    <w:p w:rsidR="008827AE" w:rsidRPr="008827AE" w:rsidRDefault="008827AE" w:rsidP="008827AE">
      <w:pPr>
        <w:ind w:right="0" w:firstLine="709"/>
        <w:rPr>
          <w:color w:val="auto"/>
          <w:sz w:val="22"/>
        </w:rPr>
      </w:pPr>
      <w:r w:rsidRPr="008827AE">
        <w:rPr>
          <w:color w:val="auto"/>
          <w:sz w:val="22"/>
        </w:rPr>
        <w:t>2.</w:t>
      </w:r>
      <w:r w:rsidR="00577A7D">
        <w:rPr>
          <w:color w:val="auto"/>
          <w:sz w:val="22"/>
        </w:rPr>
        <w:t>3</w:t>
      </w:r>
      <w:r w:rsidRPr="008827AE">
        <w:rPr>
          <w:color w:val="auto"/>
          <w:sz w:val="22"/>
        </w:rPr>
        <w:t>. Каждая партия продукции, поступающая в таре (любой вид упаковки) должна иметь маркировку в соответствии с требованиями нормативного документа на данный вид продукции и/или договора</w:t>
      </w:r>
      <w:r w:rsidR="004A6520">
        <w:rPr>
          <w:color w:val="auto"/>
          <w:sz w:val="22"/>
        </w:rPr>
        <w:t>,</w:t>
      </w:r>
      <w:r w:rsidRPr="008827AE">
        <w:rPr>
          <w:color w:val="auto"/>
          <w:sz w:val="22"/>
        </w:rPr>
        <w:t xml:space="preserve"> в </w:t>
      </w:r>
      <w:proofErr w:type="spellStart"/>
      <w:r w:rsidRPr="008827AE">
        <w:rPr>
          <w:color w:val="auto"/>
          <w:sz w:val="22"/>
        </w:rPr>
        <w:t>т.ч</w:t>
      </w:r>
      <w:proofErr w:type="spellEnd"/>
      <w:r w:rsidRPr="008827AE">
        <w:rPr>
          <w:color w:val="auto"/>
          <w:sz w:val="22"/>
        </w:rPr>
        <w:t>. дополнений к договору (спецификация, протокол согласования цен и т.п.)</w:t>
      </w:r>
      <w:r w:rsidR="004A6520">
        <w:rPr>
          <w:color w:val="auto"/>
          <w:sz w:val="22"/>
        </w:rPr>
        <w:t>,</w:t>
      </w:r>
      <w:r w:rsidRPr="008827AE">
        <w:rPr>
          <w:color w:val="auto"/>
          <w:sz w:val="22"/>
        </w:rPr>
        <w:t xml:space="preserve"> содержащих требования к маркировке.</w:t>
      </w:r>
    </w:p>
    <w:p w:rsidR="008827AE" w:rsidRPr="008827AE" w:rsidRDefault="008827AE" w:rsidP="008827AE">
      <w:pPr>
        <w:ind w:right="0" w:firstLine="709"/>
        <w:rPr>
          <w:color w:val="auto"/>
          <w:sz w:val="22"/>
        </w:rPr>
      </w:pPr>
      <w:r w:rsidRPr="008827AE">
        <w:rPr>
          <w:color w:val="auto"/>
          <w:sz w:val="22"/>
        </w:rPr>
        <w:t>2.</w:t>
      </w:r>
      <w:r w:rsidR="00577A7D">
        <w:rPr>
          <w:color w:val="auto"/>
          <w:sz w:val="22"/>
        </w:rPr>
        <w:t>4</w:t>
      </w:r>
      <w:r w:rsidRPr="008827AE">
        <w:rPr>
          <w:color w:val="auto"/>
          <w:sz w:val="22"/>
        </w:rPr>
        <w:t>. В случае отсутствия документа, подтверждающего качество, приемка (выгрузка) продукции не производится.</w:t>
      </w:r>
    </w:p>
    <w:p w:rsidR="008827AE" w:rsidRPr="008827AE" w:rsidRDefault="008827AE" w:rsidP="008827AE">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8827AE">
        <w:rPr>
          <w:b/>
          <w:color w:val="auto"/>
          <w:sz w:val="22"/>
        </w:rPr>
        <w:t>3. Порядок поставки и приемки продукции</w:t>
      </w:r>
    </w:p>
    <w:p w:rsidR="008827AE" w:rsidRPr="008827AE" w:rsidRDefault="008827AE" w:rsidP="008827AE">
      <w:pPr>
        <w:ind w:right="0" w:firstLine="709"/>
        <w:rPr>
          <w:color w:val="auto"/>
          <w:sz w:val="22"/>
        </w:rPr>
      </w:pPr>
      <w:r w:rsidRPr="008827AE">
        <w:rPr>
          <w:color w:val="auto"/>
          <w:sz w:val="22"/>
        </w:rPr>
        <w:t>3.1. Поставка продукции в соответствии со спецификациями к настоящему договору осуществляется:</w:t>
      </w:r>
    </w:p>
    <w:p w:rsidR="008827AE" w:rsidRPr="008827AE" w:rsidRDefault="008827AE" w:rsidP="008827AE">
      <w:pPr>
        <w:ind w:right="0" w:firstLine="709"/>
        <w:rPr>
          <w:color w:val="auto"/>
          <w:sz w:val="22"/>
        </w:rPr>
      </w:pPr>
      <w:r w:rsidRPr="008827AE">
        <w:rPr>
          <w:color w:val="auto"/>
          <w:sz w:val="22"/>
        </w:rPr>
        <w:t>- путем ее выборки Покупателем (грузополучателем) со склада Поставщика (грузоотправителя),</w:t>
      </w:r>
    </w:p>
    <w:p w:rsidR="008827AE" w:rsidRPr="008827AE" w:rsidRDefault="008827AE" w:rsidP="008827AE">
      <w:pPr>
        <w:ind w:right="0" w:firstLine="709"/>
        <w:rPr>
          <w:color w:val="auto"/>
          <w:sz w:val="22"/>
        </w:rPr>
      </w:pPr>
      <w:r w:rsidRPr="008827AE">
        <w:rPr>
          <w:color w:val="auto"/>
          <w:sz w:val="22"/>
        </w:rPr>
        <w:t>-  автотранспортом Поставщика (грузоотправителя) до склада Покупателя (грузополучателя), при этом Поставщик обязуется соблюдать введенные на объектах Покупателя режимы.</w:t>
      </w:r>
    </w:p>
    <w:p w:rsidR="008827AE" w:rsidRPr="008827AE" w:rsidRDefault="008827AE" w:rsidP="008827AE">
      <w:pPr>
        <w:ind w:right="0" w:firstLine="709"/>
        <w:rPr>
          <w:color w:val="auto"/>
          <w:sz w:val="22"/>
        </w:rPr>
      </w:pPr>
      <w:r w:rsidRPr="008827AE">
        <w:rPr>
          <w:color w:val="auto"/>
          <w:sz w:val="22"/>
        </w:rPr>
        <w:t>- железнодорожным или автомобильным транспортом перевозчика в адрес Покупателя (грузополучателя).</w:t>
      </w:r>
    </w:p>
    <w:p w:rsidR="008827AE" w:rsidRPr="008827AE" w:rsidRDefault="008827AE" w:rsidP="008827AE">
      <w:pPr>
        <w:ind w:right="0" w:firstLine="709"/>
        <w:rPr>
          <w:color w:val="auto"/>
          <w:sz w:val="22"/>
        </w:rPr>
      </w:pPr>
      <w:r w:rsidRPr="008827AE">
        <w:rPr>
          <w:color w:val="auto"/>
          <w:sz w:val="22"/>
        </w:rPr>
        <w:t>Моментом исполнения обязанности Поставщика по поставке продукции считается момент перехода права собственности в соответствии с п. 4.1. настоящего договора.</w:t>
      </w:r>
    </w:p>
    <w:p w:rsidR="008827AE" w:rsidRPr="008827AE" w:rsidRDefault="008827AE" w:rsidP="008827AE">
      <w:pPr>
        <w:ind w:right="0" w:firstLine="709"/>
        <w:rPr>
          <w:color w:val="auto"/>
          <w:sz w:val="22"/>
        </w:rPr>
      </w:pPr>
      <w:r w:rsidRPr="008827AE">
        <w:rPr>
          <w:color w:val="auto"/>
          <w:sz w:val="22"/>
        </w:rPr>
        <w:t>3.2. Поставщик осуществляет поставку продукции в надлежащей упаковке, обеспечивающей ее сохранность. Цена невозвратной тары (упаковки) включена в цену продукции. Вид тары определяется сторонами в спецификациях к настоящему договору. В случае если в спецификациях вид тары не определен, тара считается невозвратной.</w:t>
      </w:r>
    </w:p>
    <w:p w:rsidR="008827AE" w:rsidRPr="008827AE" w:rsidRDefault="008827AE" w:rsidP="008827AE">
      <w:pPr>
        <w:ind w:right="0" w:firstLine="709"/>
        <w:rPr>
          <w:color w:val="auto"/>
          <w:sz w:val="22"/>
        </w:rPr>
      </w:pPr>
      <w:r w:rsidRPr="008827AE">
        <w:rPr>
          <w:color w:val="auto"/>
          <w:sz w:val="22"/>
        </w:rPr>
        <w:t>3.3. Приемка продукции по количеству и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15.06.65г. №П-6, и Инструкцией о порядке приемки продукции производственно- технического назначения и товаров народного потребления по качеству, утвержденной Постановлением Госарбитража СССР от 25.04.66г. №П-7.</w:t>
      </w:r>
    </w:p>
    <w:p w:rsidR="008827AE" w:rsidRPr="008827AE" w:rsidRDefault="008827AE" w:rsidP="008827AE">
      <w:pPr>
        <w:ind w:right="0" w:firstLine="709"/>
        <w:rPr>
          <w:color w:val="auto"/>
          <w:sz w:val="22"/>
        </w:rPr>
      </w:pPr>
      <w:r w:rsidRPr="008827AE">
        <w:rPr>
          <w:color w:val="auto"/>
          <w:sz w:val="22"/>
        </w:rPr>
        <w:t>3.4. Продукцией ненадлежащего качества является продукция, у которой одно или несколько требований не соответствует требованиям согласованной технической документации, стандартов, ТУ, договору, либо данным, указанным в маркировке и сопроводительным документам,</w:t>
      </w:r>
      <w:r w:rsidR="004A6520">
        <w:rPr>
          <w:color w:val="auto"/>
          <w:sz w:val="22"/>
        </w:rPr>
        <w:t xml:space="preserve"> удостоверяющих качество товара, а</w:t>
      </w:r>
      <w:r w:rsidRPr="008827AE">
        <w:rPr>
          <w:color w:val="auto"/>
          <w:sz w:val="22"/>
        </w:rPr>
        <w:t xml:space="preserve"> также Продукция, если при её при использовании у «Покупателя» выявлены несоответствия, носящие скрытый характер.</w:t>
      </w:r>
    </w:p>
    <w:p w:rsidR="008827AE" w:rsidRPr="008827AE" w:rsidRDefault="008827AE" w:rsidP="008827AE">
      <w:pPr>
        <w:ind w:right="0" w:firstLine="709"/>
        <w:rPr>
          <w:color w:val="auto"/>
          <w:sz w:val="22"/>
        </w:rPr>
      </w:pPr>
      <w:r w:rsidRPr="008827AE">
        <w:rPr>
          <w:color w:val="auto"/>
          <w:sz w:val="22"/>
        </w:rPr>
        <w:t>Скрытыми несоответствиями признаются такие несоответствия, которые не могли быть обнаружены при обычной для данного вида продукции проверке и могут быть выявлены лишь в процессе обработки, испытания, использования или переработки поставленной продукции.</w:t>
      </w:r>
    </w:p>
    <w:p w:rsidR="008827AE" w:rsidRPr="008827AE" w:rsidRDefault="008827AE" w:rsidP="008827AE">
      <w:pPr>
        <w:ind w:right="0" w:firstLine="709"/>
        <w:rPr>
          <w:color w:val="auto"/>
          <w:sz w:val="22"/>
        </w:rPr>
      </w:pPr>
      <w:r w:rsidRPr="008827AE">
        <w:rPr>
          <w:color w:val="auto"/>
          <w:sz w:val="22"/>
        </w:rPr>
        <w:t>3.5. Гарантийные сроки на товар устанавливаются производителем и указываются в нормативной документации на товар либо в его документе о качества. В документе о качестве на продукцию, обязательно должна быть указана дата изготовления продукции (для продукции с ограниченным сроком хранения).</w:t>
      </w:r>
    </w:p>
    <w:p w:rsidR="008827AE" w:rsidRPr="008827AE" w:rsidRDefault="008827AE" w:rsidP="008827AE">
      <w:pPr>
        <w:ind w:right="0" w:firstLine="709"/>
        <w:rPr>
          <w:color w:val="auto"/>
          <w:sz w:val="22"/>
        </w:rPr>
      </w:pPr>
      <w:r w:rsidRPr="008827AE">
        <w:rPr>
          <w:color w:val="auto"/>
          <w:sz w:val="22"/>
        </w:rPr>
        <w:t xml:space="preserve">3.6. В случае если у Покупателя возникнут сомнения в качестве продукции, он имеет право, известив Поставщика, отправить образец продукции (продукцию) для проверки в независимую лабораторию (экспертную организацию), заключение которой будет обязательным для сторон. </w:t>
      </w:r>
    </w:p>
    <w:p w:rsidR="008827AE" w:rsidRPr="008827AE" w:rsidRDefault="008827AE" w:rsidP="008827AE">
      <w:pPr>
        <w:ind w:right="0" w:firstLine="709"/>
        <w:rPr>
          <w:color w:val="auto"/>
          <w:sz w:val="22"/>
        </w:rPr>
      </w:pPr>
      <w:r w:rsidRPr="008827AE">
        <w:rPr>
          <w:color w:val="auto"/>
          <w:sz w:val="22"/>
        </w:rPr>
        <w:t>3.7. В случае если поставленная продукция по качеству не соответствует условиям настоящего договора, Поставщик обеспечивает вывоз некачественной продукции и по требованию Покупателя обязуется за свой счет заменить некачественную продукцию на продукцию надлежащего качества или вернуть уплаченные денежные средства в 20-дневный срок с момента получения Продавцом соответствующего требования.</w:t>
      </w:r>
    </w:p>
    <w:p w:rsidR="008827AE" w:rsidRPr="008827AE" w:rsidRDefault="008827AE" w:rsidP="008827AE">
      <w:pPr>
        <w:ind w:right="0" w:firstLine="709"/>
        <w:rPr>
          <w:color w:val="auto"/>
          <w:sz w:val="22"/>
        </w:rPr>
      </w:pPr>
      <w:r w:rsidRPr="008827AE">
        <w:rPr>
          <w:color w:val="auto"/>
          <w:sz w:val="22"/>
        </w:rPr>
        <w:t>3.8. При подтверждении факта поставки продукции несоответствующего качества Поставщик по запросу от Покупателя обязуется применять метод 8D и представлять промежуточные и окончательные отчеты в сроки, указанные в запросе. Отчет оформляется по форме, принятой у Покупателя.</w:t>
      </w:r>
    </w:p>
    <w:p w:rsidR="008827AE" w:rsidRPr="008827AE" w:rsidRDefault="008827AE" w:rsidP="008827AE">
      <w:pPr>
        <w:ind w:right="0" w:firstLine="709"/>
        <w:rPr>
          <w:color w:val="auto"/>
          <w:sz w:val="22"/>
        </w:rPr>
      </w:pPr>
      <w:r w:rsidRPr="008827AE">
        <w:rPr>
          <w:color w:val="auto"/>
          <w:sz w:val="22"/>
        </w:rPr>
        <w:lastRenderedPageBreak/>
        <w:t>3.9. В случае если поставленная продукция по количеству не соответствует условиям настоящего договора, допоставка продукции производится Продавцом только по согласованию с Покупателем.</w:t>
      </w:r>
    </w:p>
    <w:p w:rsidR="008827AE" w:rsidRPr="008827AE" w:rsidRDefault="008827AE" w:rsidP="008827AE">
      <w:pPr>
        <w:ind w:right="0" w:firstLine="709"/>
        <w:rPr>
          <w:sz w:val="22"/>
        </w:rPr>
      </w:pPr>
      <w:r w:rsidRPr="008827AE">
        <w:rPr>
          <w:color w:val="auto"/>
          <w:sz w:val="22"/>
        </w:rPr>
        <w:t>3.10. Все расходы Покупателя (грузополучателя), возникшие в связи с хранением продукции, не соответствующей условиям настоящего договора, и с ее реализацией или возвратом Поставщик</w:t>
      </w:r>
      <w:r w:rsidRPr="008827AE">
        <w:rPr>
          <w:sz w:val="22"/>
        </w:rPr>
        <w:t>у, подлежат возмещению последним в течение 5 (пяти) рабочих дней с момента предъявления Покупателем соответствующего требования.</w:t>
      </w:r>
    </w:p>
    <w:p w:rsidR="008827AE" w:rsidRPr="008827AE" w:rsidRDefault="008827AE" w:rsidP="008827AE">
      <w:pPr>
        <w:keepNext/>
        <w:overflowPunct w:val="0"/>
        <w:autoSpaceDE w:val="0"/>
        <w:autoSpaceDN w:val="0"/>
        <w:adjustRightInd w:val="0"/>
        <w:spacing w:after="0" w:line="240" w:lineRule="auto"/>
        <w:ind w:right="0"/>
        <w:jc w:val="center"/>
        <w:textAlignment w:val="baseline"/>
        <w:outlineLvl w:val="0"/>
        <w:rPr>
          <w:b/>
          <w:color w:val="auto"/>
          <w:sz w:val="22"/>
        </w:rPr>
      </w:pPr>
      <w:r w:rsidRPr="008827AE">
        <w:rPr>
          <w:b/>
          <w:color w:val="auto"/>
          <w:sz w:val="22"/>
        </w:rPr>
        <w:t>4. Переход права собственности на продукцию и рисков ее случайной гибели</w:t>
      </w:r>
    </w:p>
    <w:p w:rsidR="008827AE" w:rsidRPr="008827AE" w:rsidRDefault="008827AE" w:rsidP="008827AE">
      <w:pPr>
        <w:keepNext/>
        <w:overflowPunct w:val="0"/>
        <w:autoSpaceDE w:val="0"/>
        <w:autoSpaceDN w:val="0"/>
        <w:adjustRightInd w:val="0"/>
        <w:spacing w:after="0" w:line="240" w:lineRule="auto"/>
        <w:ind w:right="0" w:firstLine="709"/>
        <w:textAlignment w:val="baseline"/>
        <w:outlineLvl w:val="0"/>
        <w:rPr>
          <w:color w:val="auto"/>
          <w:sz w:val="22"/>
        </w:rPr>
      </w:pPr>
      <w:r w:rsidRPr="008827AE">
        <w:rPr>
          <w:bCs/>
          <w:color w:val="auto"/>
          <w:sz w:val="22"/>
        </w:rPr>
        <w:t>4.1.</w:t>
      </w:r>
      <w:r w:rsidRPr="008827AE">
        <w:rPr>
          <w:color w:val="auto"/>
          <w:sz w:val="22"/>
        </w:rPr>
        <w:t xml:space="preserve"> Право собственности на продукцию, являющуюся предметом настоящего договора, а также риск ее случайной гибели переходит к Покупателю:</w:t>
      </w:r>
    </w:p>
    <w:p w:rsidR="008827AE" w:rsidRPr="008827AE" w:rsidRDefault="008827AE" w:rsidP="008827AE">
      <w:pPr>
        <w:ind w:right="0" w:firstLine="709"/>
        <w:rPr>
          <w:sz w:val="22"/>
        </w:rPr>
      </w:pPr>
      <w:r w:rsidRPr="008827AE">
        <w:rPr>
          <w:sz w:val="22"/>
        </w:rPr>
        <w:t>- при выборке продукции Покупателем (грузополучателем) со склада Поставщика (грузоотправителя):</w:t>
      </w:r>
    </w:p>
    <w:p w:rsidR="008827AE" w:rsidRPr="008827AE" w:rsidRDefault="008827AE" w:rsidP="008827AE">
      <w:pPr>
        <w:ind w:right="0" w:firstLine="709"/>
        <w:rPr>
          <w:sz w:val="22"/>
        </w:rPr>
      </w:pPr>
      <w:r w:rsidRPr="008827AE">
        <w:rPr>
          <w:sz w:val="22"/>
        </w:rPr>
        <w:t>с момента передачи продукции Покупателю (грузополучателю) на складе Поставщика (грузоотправителя).</w:t>
      </w:r>
    </w:p>
    <w:p w:rsidR="008827AE" w:rsidRPr="008827AE" w:rsidRDefault="008827AE" w:rsidP="008827AE">
      <w:pPr>
        <w:ind w:right="0" w:firstLine="709"/>
        <w:rPr>
          <w:sz w:val="22"/>
        </w:rPr>
      </w:pPr>
      <w:r w:rsidRPr="008827AE">
        <w:rPr>
          <w:sz w:val="22"/>
        </w:rPr>
        <w:t>- при поставке автотранспортом, привлеченным Поставщиком (грузоотправителем), до склада Покупателя (грузополучателя):</w:t>
      </w:r>
    </w:p>
    <w:p w:rsidR="008827AE" w:rsidRPr="008827AE" w:rsidRDefault="008827AE" w:rsidP="008827AE">
      <w:pPr>
        <w:ind w:right="0" w:firstLine="709"/>
        <w:rPr>
          <w:sz w:val="22"/>
        </w:rPr>
      </w:pPr>
      <w:r w:rsidRPr="008827AE">
        <w:rPr>
          <w:sz w:val="22"/>
        </w:rPr>
        <w:t>с момента передачи продукции Поставщиком (грузоотправителем) Покупателю (грузополучателю) на складе Покупателя (грузополучателя).</w:t>
      </w:r>
    </w:p>
    <w:p w:rsidR="008827AE" w:rsidRPr="008827AE" w:rsidRDefault="008827AE" w:rsidP="008827AE">
      <w:pPr>
        <w:ind w:right="0" w:firstLine="709"/>
        <w:rPr>
          <w:sz w:val="22"/>
        </w:rPr>
      </w:pPr>
      <w:r w:rsidRPr="008827AE">
        <w:rPr>
          <w:b/>
          <w:bCs/>
          <w:color w:val="auto"/>
          <w:sz w:val="22"/>
        </w:rPr>
        <w:t>-</w:t>
      </w:r>
      <w:r w:rsidRPr="008827AE">
        <w:rPr>
          <w:sz w:val="22"/>
        </w:rPr>
        <w:t xml:space="preserve"> при поставке продукции железнодорожным транспортом:</w:t>
      </w:r>
    </w:p>
    <w:p w:rsidR="008827AE" w:rsidRPr="008827AE" w:rsidRDefault="008827AE" w:rsidP="008827AE">
      <w:pPr>
        <w:ind w:right="0" w:firstLine="709"/>
        <w:rPr>
          <w:sz w:val="22"/>
        </w:rPr>
      </w:pPr>
      <w:r w:rsidRPr="008827AE">
        <w:rPr>
          <w:sz w:val="22"/>
        </w:rPr>
        <w:t>с момента прибытия продукции на станцию назначения.</w:t>
      </w:r>
    </w:p>
    <w:p w:rsidR="008827AE" w:rsidRPr="008827AE" w:rsidRDefault="008827AE" w:rsidP="008827AE">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8827AE">
        <w:rPr>
          <w:b/>
          <w:color w:val="auto"/>
          <w:sz w:val="22"/>
        </w:rPr>
        <w:t>5. Передача принадлежностей и документов на продукцию</w:t>
      </w:r>
    </w:p>
    <w:p w:rsidR="008827AE" w:rsidRPr="008827AE" w:rsidRDefault="008827AE" w:rsidP="008827AE">
      <w:pPr>
        <w:ind w:right="0" w:firstLine="709"/>
        <w:rPr>
          <w:sz w:val="22"/>
        </w:rPr>
      </w:pPr>
      <w:r w:rsidRPr="008827AE">
        <w:rPr>
          <w:sz w:val="22"/>
        </w:rPr>
        <w:t>5.1. Поставщик обязуется одновременно с передачей продукции передать Покупателю принадлежности этой продукции, а также относящиеся к ней документы (технический паспорт, сертификат качества, инструкцию по эксплуатации на русском языке и т.п.), необходимые при использовании продукций по ее назначению и при ее реализации.</w:t>
      </w:r>
    </w:p>
    <w:p w:rsidR="008827AE" w:rsidRPr="008827AE" w:rsidRDefault="008827AE" w:rsidP="008827AE">
      <w:pPr>
        <w:ind w:right="0" w:firstLine="709"/>
        <w:rPr>
          <w:sz w:val="22"/>
        </w:rPr>
      </w:pPr>
      <w:r w:rsidRPr="008827AE">
        <w:rPr>
          <w:sz w:val="22"/>
        </w:rPr>
        <w:t>5.2. Указанные принадлежности и документация должны быть переданы Поставщиком Покупателю вместе с продукцией при передаче ее Покупателю (грузополучателю).</w:t>
      </w:r>
    </w:p>
    <w:p w:rsidR="008827AE" w:rsidRPr="008827AE" w:rsidRDefault="008827AE" w:rsidP="008827AE">
      <w:pPr>
        <w:ind w:right="0" w:firstLine="709"/>
        <w:rPr>
          <w:sz w:val="22"/>
        </w:rPr>
      </w:pPr>
      <w:r w:rsidRPr="008827AE">
        <w:rPr>
          <w:sz w:val="22"/>
        </w:rPr>
        <w:t>5.3. Поставщик в течение 5-ти дней с даты поставки (отгрузки) продукции отправляет в адрес покупателя оригинал счета-фактуры.</w:t>
      </w:r>
    </w:p>
    <w:p w:rsidR="008827AE" w:rsidRPr="008827AE" w:rsidRDefault="008827AE" w:rsidP="008827AE">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8827AE">
        <w:rPr>
          <w:b/>
          <w:color w:val="auto"/>
          <w:sz w:val="22"/>
        </w:rPr>
        <w:t>6. Цены по договору и порядок расчетов</w:t>
      </w:r>
    </w:p>
    <w:p w:rsidR="008827AE" w:rsidRPr="008827AE" w:rsidRDefault="008827AE" w:rsidP="008827AE">
      <w:pPr>
        <w:ind w:right="0" w:firstLine="709"/>
        <w:rPr>
          <w:sz w:val="22"/>
        </w:rPr>
      </w:pPr>
      <w:r w:rsidRPr="008827AE">
        <w:rPr>
          <w:sz w:val="22"/>
        </w:rPr>
        <w:t>6.1. Цены на продукцию согласовываются сторонами в спецификациях к договору. Цены могут быть изменены только по взаимному соглашению сторон.</w:t>
      </w:r>
    </w:p>
    <w:p w:rsidR="008827AE" w:rsidRPr="008827AE" w:rsidRDefault="008827AE" w:rsidP="008827AE">
      <w:pPr>
        <w:widowControl w:val="0"/>
        <w:autoSpaceDE w:val="0"/>
        <w:autoSpaceDN w:val="0"/>
        <w:adjustRightInd w:val="0"/>
        <w:spacing w:after="0" w:line="240" w:lineRule="auto"/>
        <w:ind w:right="0" w:firstLine="709"/>
        <w:rPr>
          <w:color w:val="auto"/>
          <w:sz w:val="22"/>
        </w:rPr>
      </w:pPr>
      <w:r w:rsidRPr="008827AE">
        <w:rPr>
          <w:color w:val="auto"/>
          <w:sz w:val="22"/>
        </w:rPr>
        <w:t>6.2. Расчеты по данному договору производятся путем перечисления денежных средств на счет Поставщика или иным способом, не противоречащим действующему законодательству.</w:t>
      </w:r>
    </w:p>
    <w:p w:rsidR="008827AE" w:rsidRPr="008827AE" w:rsidRDefault="008827AE" w:rsidP="008827AE">
      <w:pPr>
        <w:ind w:right="0" w:firstLine="709"/>
        <w:rPr>
          <w:sz w:val="22"/>
        </w:rPr>
      </w:pPr>
      <w:r w:rsidRPr="008827AE">
        <w:rPr>
          <w:sz w:val="22"/>
        </w:rPr>
        <w:t>6.3. Покупатель обязуется оплатить продукцию после ее поставки в сроки и на условиях, указанных в спецификациях к договору. При этом если иное не предусмотрено в спецификации срок оплаты исчисляется с даты получения Покупателем продукции, принадлежностей и документов на нее.</w:t>
      </w:r>
    </w:p>
    <w:p w:rsidR="008827AE" w:rsidRPr="008827AE" w:rsidRDefault="008827AE" w:rsidP="008827AE">
      <w:pPr>
        <w:ind w:right="0" w:firstLine="709"/>
        <w:rPr>
          <w:sz w:val="22"/>
        </w:rPr>
      </w:pPr>
      <w:r w:rsidRPr="008827AE">
        <w:rPr>
          <w:sz w:val="22"/>
        </w:rPr>
        <w:t>6.4. Порядок оплаты транспортных расходов устанавливается сторонами в спецификациях к настоящему договору.</w:t>
      </w:r>
    </w:p>
    <w:p w:rsidR="008827AE" w:rsidRPr="008827AE" w:rsidRDefault="008827AE" w:rsidP="008827AE">
      <w:pPr>
        <w:shd w:val="clear" w:color="auto" w:fill="FFFFFF"/>
        <w:tabs>
          <w:tab w:val="left" w:pos="709"/>
        </w:tabs>
        <w:ind w:right="0"/>
        <w:rPr>
          <w:sz w:val="22"/>
        </w:rPr>
      </w:pPr>
      <w:r w:rsidRPr="008827AE">
        <w:rPr>
          <w:sz w:val="22"/>
        </w:rPr>
        <w:tab/>
        <w:t>6.5. Датой исполнения Покупателем обязательств по оплате считается дата списания денежных средств с расчетного счета Покупателя.</w:t>
      </w:r>
    </w:p>
    <w:p w:rsidR="008827AE" w:rsidRPr="008827AE" w:rsidRDefault="008827AE" w:rsidP="008827AE">
      <w:pPr>
        <w:keepNext/>
        <w:overflowPunct w:val="0"/>
        <w:autoSpaceDE w:val="0"/>
        <w:autoSpaceDN w:val="0"/>
        <w:adjustRightInd w:val="0"/>
        <w:spacing w:after="0" w:line="240" w:lineRule="auto"/>
        <w:ind w:right="0"/>
        <w:jc w:val="center"/>
        <w:textAlignment w:val="baseline"/>
        <w:outlineLvl w:val="0"/>
        <w:rPr>
          <w:b/>
          <w:color w:val="auto"/>
          <w:sz w:val="22"/>
        </w:rPr>
      </w:pPr>
    </w:p>
    <w:p w:rsidR="008827AE" w:rsidRPr="008827AE" w:rsidRDefault="008827AE" w:rsidP="008827AE">
      <w:pPr>
        <w:keepNext/>
        <w:overflowPunct w:val="0"/>
        <w:autoSpaceDE w:val="0"/>
        <w:autoSpaceDN w:val="0"/>
        <w:adjustRightInd w:val="0"/>
        <w:spacing w:after="0" w:line="240" w:lineRule="auto"/>
        <w:ind w:right="0"/>
        <w:jc w:val="center"/>
        <w:textAlignment w:val="baseline"/>
        <w:outlineLvl w:val="0"/>
        <w:rPr>
          <w:b/>
          <w:color w:val="auto"/>
          <w:sz w:val="22"/>
        </w:rPr>
      </w:pPr>
      <w:r w:rsidRPr="008827AE">
        <w:rPr>
          <w:b/>
          <w:color w:val="auto"/>
          <w:sz w:val="22"/>
        </w:rPr>
        <w:t>7. Ответственность сторон по договору поставки</w:t>
      </w:r>
    </w:p>
    <w:p w:rsidR="008827AE" w:rsidRPr="008827AE" w:rsidRDefault="008827AE" w:rsidP="008827AE">
      <w:pPr>
        <w:ind w:right="0" w:firstLine="709"/>
        <w:rPr>
          <w:sz w:val="22"/>
        </w:rPr>
      </w:pPr>
      <w:r w:rsidRPr="008827AE">
        <w:rPr>
          <w:sz w:val="22"/>
        </w:rPr>
        <w:t>7.1.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надлежащего исполнения обязательств и полного возмещения причиненных ей этой стороной убытков.</w:t>
      </w:r>
    </w:p>
    <w:p w:rsidR="008827AE" w:rsidRPr="008827AE" w:rsidRDefault="008827AE" w:rsidP="008827AE">
      <w:pPr>
        <w:ind w:right="0" w:firstLine="709"/>
        <w:rPr>
          <w:sz w:val="22"/>
        </w:rPr>
      </w:pPr>
      <w:r w:rsidRPr="008827AE">
        <w:rPr>
          <w:sz w:val="22"/>
        </w:rPr>
        <w:t xml:space="preserve">7.2. В случае нарушения сроков поставки продукции Поставщик выплачивает Покупателю неустойку в размере 0,01% (ноль целых одна сотая) от цены продукции, в поставке которой допущена просрочка за каждый день просрочки до дня поставки продукции. </w:t>
      </w:r>
    </w:p>
    <w:p w:rsidR="008827AE" w:rsidRPr="008827AE" w:rsidRDefault="008827AE" w:rsidP="008827AE">
      <w:pPr>
        <w:ind w:right="0" w:firstLine="709"/>
        <w:rPr>
          <w:sz w:val="22"/>
        </w:rPr>
      </w:pPr>
      <w:r w:rsidRPr="008827AE">
        <w:t xml:space="preserve">7.3. </w:t>
      </w:r>
      <w:r w:rsidRPr="008827AE">
        <w:rPr>
          <w:sz w:val="22"/>
        </w:rPr>
        <w:t>В случае нарушения сроков возмещения расходов, согласно п. 3.</w:t>
      </w:r>
      <w:r w:rsidR="00BE32F4">
        <w:rPr>
          <w:sz w:val="22"/>
        </w:rPr>
        <w:t>10</w:t>
      </w:r>
      <w:r w:rsidRPr="008827AE">
        <w:rPr>
          <w:sz w:val="22"/>
        </w:rPr>
        <w:t xml:space="preserve">. настоящего договора, Поставщик выплачивает Покупателю неустойку в размере 0,01% (ноль целых одна сотая) от цены несоответствующей продукции за каждый день просрочки </w:t>
      </w:r>
    </w:p>
    <w:p w:rsidR="008827AE" w:rsidRPr="008827AE" w:rsidRDefault="008827AE" w:rsidP="008827AE">
      <w:pPr>
        <w:ind w:right="0" w:firstLine="709"/>
        <w:rPr>
          <w:sz w:val="22"/>
        </w:rPr>
      </w:pPr>
      <w:r w:rsidRPr="008827AE">
        <w:rPr>
          <w:sz w:val="22"/>
        </w:rPr>
        <w:t>7.4. В случае нарушения сроков оплаты продукции Покупатель выплачивает Поставщику неустойку в размере 0, 01% (ноль целых одна сотая) от суммы задолженности за каждый день просрочки.</w:t>
      </w:r>
    </w:p>
    <w:p w:rsidR="008827AE" w:rsidRPr="008827AE" w:rsidRDefault="008827AE" w:rsidP="008827AE">
      <w:pPr>
        <w:keepNext/>
        <w:overflowPunct w:val="0"/>
        <w:autoSpaceDE w:val="0"/>
        <w:autoSpaceDN w:val="0"/>
        <w:adjustRightInd w:val="0"/>
        <w:spacing w:after="0" w:line="240" w:lineRule="auto"/>
        <w:ind w:right="0" w:firstLine="709"/>
        <w:jc w:val="center"/>
        <w:textAlignment w:val="baseline"/>
        <w:outlineLvl w:val="0"/>
        <w:rPr>
          <w:b/>
          <w:color w:val="auto"/>
          <w:sz w:val="22"/>
        </w:rPr>
      </w:pPr>
      <w:r w:rsidRPr="008827AE">
        <w:rPr>
          <w:b/>
          <w:color w:val="auto"/>
          <w:sz w:val="22"/>
        </w:rPr>
        <w:lastRenderedPageBreak/>
        <w:t>8. Порядок разрешения споров</w:t>
      </w:r>
    </w:p>
    <w:p w:rsidR="008827AE" w:rsidRPr="008827AE" w:rsidRDefault="008827AE" w:rsidP="008827AE">
      <w:pPr>
        <w:ind w:right="0" w:firstLine="709"/>
        <w:rPr>
          <w:sz w:val="22"/>
        </w:rPr>
      </w:pPr>
      <w:r w:rsidRPr="008827AE">
        <w:rPr>
          <w:sz w:val="22"/>
        </w:rPr>
        <w:t>8.1. Обязателен претензионный порядок урегулирования споров, возникающих из настоящего договора. Срок ответа на претензию – 10 календарных дней с момента ее получения.</w:t>
      </w:r>
    </w:p>
    <w:p w:rsidR="008827AE" w:rsidRPr="008827AE" w:rsidRDefault="008827AE" w:rsidP="008827AE">
      <w:pPr>
        <w:ind w:right="0" w:firstLine="709"/>
        <w:rPr>
          <w:sz w:val="22"/>
        </w:rPr>
      </w:pPr>
      <w:r w:rsidRPr="008827AE">
        <w:rPr>
          <w:sz w:val="22"/>
        </w:rPr>
        <w:t>8.2. Все споры, разногласия и требования, возникающие из настоящего договора или в связи с ним, в том числе, касающиеся его исполнения, прекращения или недействительности, подлежат разрешению в Арбитражном суде Тюменской области.</w:t>
      </w:r>
    </w:p>
    <w:p w:rsidR="008827AE" w:rsidRPr="008827AE" w:rsidRDefault="008827AE" w:rsidP="008827AE">
      <w:pPr>
        <w:widowControl w:val="0"/>
        <w:autoSpaceDE w:val="0"/>
        <w:autoSpaceDN w:val="0"/>
        <w:adjustRightInd w:val="0"/>
        <w:spacing w:after="0" w:line="240" w:lineRule="auto"/>
        <w:ind w:right="0" w:firstLine="709"/>
        <w:jc w:val="center"/>
        <w:rPr>
          <w:b/>
          <w:bCs/>
          <w:color w:val="auto"/>
          <w:sz w:val="22"/>
        </w:rPr>
      </w:pPr>
      <w:r w:rsidRPr="008827AE">
        <w:rPr>
          <w:b/>
          <w:bCs/>
          <w:color w:val="auto"/>
          <w:sz w:val="22"/>
        </w:rPr>
        <w:t>9. Прочие условия</w:t>
      </w:r>
    </w:p>
    <w:p w:rsidR="008827AE" w:rsidRPr="008827AE" w:rsidRDefault="008827AE" w:rsidP="008827AE">
      <w:pPr>
        <w:tabs>
          <w:tab w:val="left" w:pos="709"/>
        </w:tabs>
        <w:ind w:right="0" w:firstLine="709"/>
        <w:rPr>
          <w:sz w:val="22"/>
        </w:rPr>
      </w:pPr>
      <w:r w:rsidRPr="008827AE">
        <w:rPr>
          <w:sz w:val="22"/>
        </w:rPr>
        <w:t>9.1. Настоящий договор не является договором присоединения. Стороны признают, что они были свободны в определении условий при заключении настоящего договора.</w:t>
      </w:r>
    </w:p>
    <w:p w:rsidR="008827AE" w:rsidRPr="008827AE" w:rsidRDefault="008827AE" w:rsidP="008827AE">
      <w:pPr>
        <w:tabs>
          <w:tab w:val="left" w:pos="709"/>
        </w:tabs>
        <w:ind w:right="0" w:firstLine="709"/>
        <w:rPr>
          <w:sz w:val="22"/>
        </w:rPr>
      </w:pPr>
      <w:r w:rsidRPr="008827AE">
        <w:rPr>
          <w:sz w:val="22"/>
        </w:rPr>
        <w:t>9.2. По всем вопросам, не урегулированным настоящим договором, стороны будут руководствоваться положениями действующего законодательства Российской Федерации.</w:t>
      </w:r>
    </w:p>
    <w:p w:rsidR="008827AE" w:rsidRPr="008827AE" w:rsidRDefault="008827AE" w:rsidP="008827AE">
      <w:pPr>
        <w:tabs>
          <w:tab w:val="left" w:pos="709"/>
        </w:tabs>
        <w:ind w:right="0" w:firstLine="709"/>
        <w:rPr>
          <w:sz w:val="22"/>
        </w:rPr>
      </w:pPr>
      <w:r w:rsidRPr="008827AE">
        <w:rPr>
          <w:sz w:val="22"/>
        </w:rPr>
        <w:t>9.3. Настоящий договор может быть изменен и/или дополнен только по взаимному соглашению сторон.</w:t>
      </w:r>
    </w:p>
    <w:p w:rsidR="008827AE" w:rsidRPr="008827AE" w:rsidRDefault="008827AE" w:rsidP="008827AE">
      <w:pPr>
        <w:tabs>
          <w:tab w:val="left" w:pos="709"/>
        </w:tabs>
        <w:ind w:right="0" w:firstLine="709"/>
        <w:rPr>
          <w:color w:val="auto"/>
          <w:sz w:val="22"/>
        </w:rPr>
      </w:pPr>
      <w:r w:rsidRPr="008827AE">
        <w:rPr>
          <w:sz w:val="22"/>
        </w:rPr>
        <w:t xml:space="preserve">9.4. Все изменения и дополнения к настоящему договору, а также спецификации к настоящему договору имеют силу в том случае, если они оформлены в письменной форме в виде единого документа и подписаны </w:t>
      </w:r>
      <w:r w:rsidRPr="008827AE">
        <w:rPr>
          <w:color w:val="auto"/>
          <w:sz w:val="22"/>
        </w:rPr>
        <w:t>уполномоченными представителями сторон.</w:t>
      </w:r>
    </w:p>
    <w:p w:rsidR="008827AE" w:rsidRPr="008827AE" w:rsidRDefault="008827AE" w:rsidP="008827AE">
      <w:pPr>
        <w:tabs>
          <w:tab w:val="left" w:pos="1134"/>
        </w:tabs>
        <w:suppressAutoHyphens/>
        <w:ind w:right="0" w:firstLine="709"/>
        <w:rPr>
          <w:b/>
          <w:color w:val="auto"/>
          <w:sz w:val="22"/>
        </w:rPr>
      </w:pPr>
      <w:r w:rsidRPr="008827AE">
        <w:rPr>
          <w:color w:val="auto"/>
          <w:sz w:val="22"/>
        </w:rPr>
        <w:t>9.5. При подписании дополнительных соглашений, спецификаций, приемо-сдаточных актов, иных документов к настоящему договору со стороны Покупателя возможно использование факсимильной подписи уполномоченного лица.</w:t>
      </w:r>
    </w:p>
    <w:p w:rsidR="008827AE" w:rsidRPr="008827AE" w:rsidRDefault="008827AE" w:rsidP="008827AE">
      <w:pPr>
        <w:tabs>
          <w:tab w:val="left" w:pos="1134"/>
        </w:tabs>
        <w:suppressAutoHyphens/>
        <w:ind w:right="0" w:firstLine="709"/>
        <w:rPr>
          <w:color w:val="auto"/>
          <w:sz w:val="22"/>
        </w:rPr>
      </w:pPr>
      <w:r w:rsidRPr="008827AE">
        <w:rPr>
          <w:color w:val="auto"/>
          <w:sz w:val="22"/>
        </w:rPr>
        <w:t>9.6. Все спецификации и дополнительные соглашения к настоящему Договору, подписанные уполномоченными представителям сторон, являются его неотъемлемой частью.</w:t>
      </w:r>
    </w:p>
    <w:p w:rsidR="008827AE" w:rsidRPr="008827AE" w:rsidRDefault="008827AE" w:rsidP="008827AE">
      <w:pPr>
        <w:tabs>
          <w:tab w:val="left" w:pos="1134"/>
        </w:tabs>
        <w:suppressAutoHyphens/>
        <w:ind w:right="0" w:firstLine="709"/>
        <w:rPr>
          <w:color w:val="auto"/>
          <w:sz w:val="22"/>
        </w:rPr>
      </w:pPr>
      <w:r w:rsidRPr="008827AE">
        <w:rPr>
          <w:color w:val="auto"/>
          <w:sz w:val="22"/>
        </w:rPr>
        <w:t>9.7. Поставщик с оформленным с его стороны договором обязан представить Покупателю заверенные копии следующих документов:</w:t>
      </w:r>
    </w:p>
    <w:p w:rsidR="008827AE" w:rsidRPr="008827AE" w:rsidRDefault="008827AE" w:rsidP="008827AE">
      <w:pPr>
        <w:numPr>
          <w:ilvl w:val="0"/>
          <w:numId w:val="1"/>
        </w:numPr>
        <w:tabs>
          <w:tab w:val="left" w:pos="709"/>
        </w:tabs>
        <w:suppressAutoHyphens/>
        <w:spacing w:after="0" w:line="240" w:lineRule="auto"/>
        <w:ind w:right="0"/>
        <w:contextualSpacing/>
        <w:rPr>
          <w:color w:val="auto"/>
          <w:sz w:val="22"/>
        </w:rPr>
      </w:pPr>
      <w:r w:rsidRPr="008827AE">
        <w:rPr>
          <w:color w:val="auto"/>
          <w:sz w:val="22"/>
        </w:rPr>
        <w:t>свидетельства о государственной регистрации в качестве юридического лица;</w:t>
      </w:r>
    </w:p>
    <w:p w:rsidR="008827AE" w:rsidRPr="008827AE" w:rsidRDefault="008827AE" w:rsidP="008827AE">
      <w:pPr>
        <w:numPr>
          <w:ilvl w:val="0"/>
          <w:numId w:val="1"/>
        </w:numPr>
        <w:tabs>
          <w:tab w:val="left" w:pos="709"/>
        </w:tabs>
        <w:suppressAutoHyphens/>
        <w:spacing w:after="0" w:line="240" w:lineRule="auto"/>
        <w:ind w:right="0"/>
        <w:contextualSpacing/>
        <w:rPr>
          <w:color w:val="auto"/>
          <w:sz w:val="22"/>
        </w:rPr>
      </w:pPr>
      <w:r w:rsidRPr="008827AE">
        <w:rPr>
          <w:color w:val="auto"/>
          <w:sz w:val="22"/>
        </w:rPr>
        <w:t>свидетельства о постановке на учет в налоговом органе;</w:t>
      </w:r>
    </w:p>
    <w:p w:rsidR="008827AE" w:rsidRPr="008827AE" w:rsidRDefault="008827AE" w:rsidP="008827AE">
      <w:pPr>
        <w:numPr>
          <w:ilvl w:val="0"/>
          <w:numId w:val="1"/>
        </w:numPr>
        <w:tabs>
          <w:tab w:val="left" w:pos="709"/>
        </w:tabs>
        <w:suppressAutoHyphens/>
        <w:spacing w:after="0" w:line="240" w:lineRule="auto"/>
        <w:ind w:right="0"/>
        <w:contextualSpacing/>
        <w:rPr>
          <w:color w:val="auto"/>
          <w:sz w:val="22"/>
        </w:rPr>
      </w:pPr>
      <w:r w:rsidRPr="008827AE">
        <w:rPr>
          <w:color w:val="auto"/>
          <w:sz w:val="22"/>
        </w:rPr>
        <w:t>выписки из единого государственного реестра юридических лиц на дату, не позднее чем за один месяц до подписания договора;</w:t>
      </w:r>
    </w:p>
    <w:p w:rsidR="008827AE" w:rsidRPr="008827AE" w:rsidRDefault="008827AE" w:rsidP="008827AE">
      <w:pPr>
        <w:numPr>
          <w:ilvl w:val="0"/>
          <w:numId w:val="1"/>
        </w:numPr>
        <w:tabs>
          <w:tab w:val="left" w:pos="709"/>
        </w:tabs>
        <w:suppressAutoHyphens/>
        <w:spacing w:after="0" w:line="240" w:lineRule="auto"/>
        <w:ind w:right="0"/>
        <w:contextualSpacing/>
        <w:rPr>
          <w:color w:val="auto"/>
          <w:sz w:val="22"/>
        </w:rPr>
      </w:pPr>
      <w:r w:rsidRPr="008827AE">
        <w:rPr>
          <w:color w:val="auto"/>
          <w:sz w:val="22"/>
        </w:rPr>
        <w:t>решения учредителя или протокола общего собрания о назначении директора, доверенности, иных документов, подтверждающих полномочия представителей организации на подписание договора, актов, счетов-фактур и иных документов;</w:t>
      </w:r>
    </w:p>
    <w:p w:rsidR="008827AE" w:rsidRPr="008827AE" w:rsidRDefault="008827AE" w:rsidP="008827AE">
      <w:pPr>
        <w:numPr>
          <w:ilvl w:val="0"/>
          <w:numId w:val="1"/>
        </w:numPr>
        <w:tabs>
          <w:tab w:val="left" w:pos="709"/>
        </w:tabs>
        <w:suppressAutoHyphens/>
        <w:spacing w:after="0" w:line="240" w:lineRule="auto"/>
        <w:ind w:right="0"/>
        <w:contextualSpacing/>
        <w:rPr>
          <w:color w:val="auto"/>
          <w:sz w:val="22"/>
        </w:rPr>
      </w:pPr>
      <w:r w:rsidRPr="008827AE">
        <w:rPr>
          <w:color w:val="auto"/>
          <w:sz w:val="22"/>
        </w:rPr>
        <w:t>лицензии, если деятельность контрагента подлежит лицензированию;</w:t>
      </w:r>
    </w:p>
    <w:p w:rsidR="008827AE" w:rsidRPr="008827AE" w:rsidRDefault="008827AE" w:rsidP="008827AE">
      <w:pPr>
        <w:numPr>
          <w:ilvl w:val="0"/>
          <w:numId w:val="1"/>
        </w:numPr>
        <w:tabs>
          <w:tab w:val="left" w:pos="709"/>
        </w:tabs>
        <w:suppressAutoHyphens/>
        <w:spacing w:after="0" w:line="240" w:lineRule="auto"/>
        <w:ind w:right="0"/>
        <w:contextualSpacing/>
        <w:rPr>
          <w:color w:val="auto"/>
          <w:sz w:val="22"/>
        </w:rPr>
      </w:pPr>
      <w:r w:rsidRPr="008827AE">
        <w:rPr>
          <w:color w:val="auto"/>
          <w:sz w:val="22"/>
        </w:rPr>
        <w:t>устава;</w:t>
      </w:r>
    </w:p>
    <w:p w:rsidR="008827AE" w:rsidRPr="008827AE" w:rsidRDefault="008827AE" w:rsidP="008827AE">
      <w:pPr>
        <w:tabs>
          <w:tab w:val="left" w:pos="1134"/>
        </w:tabs>
        <w:suppressAutoHyphens/>
        <w:ind w:right="0" w:firstLine="709"/>
        <w:rPr>
          <w:color w:val="auto"/>
          <w:sz w:val="22"/>
        </w:rPr>
      </w:pPr>
      <w:r w:rsidRPr="008827AE">
        <w:rPr>
          <w:color w:val="auto"/>
          <w:sz w:val="22"/>
        </w:rPr>
        <w:t>9.8. Поставщик подтверждает, что система менеджмента качества (СМК) Поставщика сертифицирована на соответствие требованиям ISO 9001. Сертификация проведена в органе по сертификации, имеющем международную аккредитацию по соглашению IAF MLA. Область действия СМК должна включать в себя и поставляемую по данному договору продукцию</w:t>
      </w:r>
    </w:p>
    <w:p w:rsidR="008827AE" w:rsidRPr="008827AE" w:rsidRDefault="008827AE" w:rsidP="008827AE">
      <w:pPr>
        <w:tabs>
          <w:tab w:val="left" w:pos="1134"/>
        </w:tabs>
        <w:suppressAutoHyphens/>
        <w:ind w:right="0" w:firstLine="709"/>
        <w:rPr>
          <w:color w:val="auto"/>
          <w:sz w:val="22"/>
        </w:rPr>
      </w:pPr>
      <w:r w:rsidRPr="008827AE">
        <w:rPr>
          <w:color w:val="auto"/>
          <w:sz w:val="22"/>
        </w:rPr>
        <w:t>Если Поставщик не является Изготовителем продукции поставляемой по данному Договору, то он обязан предоставить сертификат на соответствие СМК Изготовителя продукции требованиям ISO 9001.</w:t>
      </w:r>
    </w:p>
    <w:p w:rsidR="008827AE" w:rsidRPr="008827AE" w:rsidRDefault="008827AE" w:rsidP="008827AE">
      <w:pPr>
        <w:tabs>
          <w:tab w:val="left" w:pos="1134"/>
        </w:tabs>
        <w:suppressAutoHyphens/>
        <w:ind w:right="0" w:firstLine="709"/>
        <w:rPr>
          <w:color w:val="auto"/>
          <w:sz w:val="22"/>
        </w:rPr>
      </w:pPr>
      <w:r w:rsidRPr="008827AE">
        <w:rPr>
          <w:color w:val="auto"/>
          <w:sz w:val="22"/>
        </w:rPr>
        <w:t>Сертификация СМК Поставщика (Изготовителя) по ГОСТ Р ИСО 9001:2015 (ISO 9001:2015) допускается только на основании письменного согласия Покупателя.</w:t>
      </w:r>
    </w:p>
    <w:p w:rsidR="008827AE" w:rsidRPr="008827AE" w:rsidRDefault="008827AE" w:rsidP="008827AE">
      <w:pPr>
        <w:tabs>
          <w:tab w:val="left" w:pos="1134"/>
        </w:tabs>
        <w:suppressAutoHyphens/>
        <w:ind w:right="0" w:firstLine="709"/>
        <w:rPr>
          <w:color w:val="auto"/>
          <w:sz w:val="22"/>
        </w:rPr>
      </w:pPr>
      <w:r w:rsidRPr="008827AE">
        <w:rPr>
          <w:color w:val="auto"/>
          <w:sz w:val="22"/>
        </w:rPr>
        <w:t xml:space="preserve">В случае внесения изменений в сертификацию СМК Поставщика или Изготовителя (изменение стандарта сертификации СМК, аннулирование или отзыв сертификата СМК, </w:t>
      </w:r>
      <w:proofErr w:type="spellStart"/>
      <w:r w:rsidRPr="008827AE">
        <w:rPr>
          <w:color w:val="auto"/>
          <w:sz w:val="22"/>
        </w:rPr>
        <w:t>ресертификация</w:t>
      </w:r>
      <w:proofErr w:type="spellEnd"/>
      <w:r w:rsidRPr="008827AE">
        <w:rPr>
          <w:color w:val="auto"/>
          <w:sz w:val="22"/>
        </w:rPr>
        <w:t xml:space="preserve"> СМК и т.д.), Поставщик обязан сообщить об изменениях Покупателю в течение не более 20 календарных дней с момента вступления изменений в силу.</w:t>
      </w:r>
    </w:p>
    <w:p w:rsidR="008827AE" w:rsidRPr="008827AE" w:rsidRDefault="008827AE" w:rsidP="008827AE">
      <w:pPr>
        <w:tabs>
          <w:tab w:val="left" w:pos="1134"/>
        </w:tabs>
        <w:suppressAutoHyphens/>
        <w:ind w:right="0" w:firstLine="709"/>
        <w:rPr>
          <w:color w:val="auto"/>
          <w:sz w:val="22"/>
        </w:rPr>
      </w:pPr>
      <w:r w:rsidRPr="008827AE">
        <w:rPr>
          <w:color w:val="auto"/>
          <w:sz w:val="22"/>
        </w:rPr>
        <w:t xml:space="preserve">9.9. Покупатель имеет право производить оценку существующей системы менеджмента качества Продавца или ее отдельных элементов путем проведения выездных или дистанционных аудитов системы менеджмента качества и аудитов процессов, и принимать решение по дальнейшим поставкам Продукции с учетом результатов аудита. Сроки и план проведения аудита согласуются Сторонами дополнительно. </w:t>
      </w:r>
    </w:p>
    <w:p w:rsidR="008827AE" w:rsidRPr="008827AE" w:rsidRDefault="008827AE" w:rsidP="008827AE">
      <w:pPr>
        <w:tabs>
          <w:tab w:val="left" w:pos="1134"/>
        </w:tabs>
        <w:suppressAutoHyphens/>
        <w:ind w:right="0" w:firstLine="709"/>
        <w:rPr>
          <w:color w:val="auto"/>
          <w:sz w:val="22"/>
        </w:rPr>
      </w:pPr>
      <w:r w:rsidRPr="008827AE">
        <w:rPr>
          <w:color w:val="auto"/>
          <w:sz w:val="22"/>
        </w:rPr>
        <w:t>9.10. Поставщик гарантирует, что продукция, поставляемая по данному договору, соответствует всем законодательным и нормативным правовым требованиям РФ и страны, где данная продукция была изготовлена, в том числе требованиям к безопасности данной продукции при ее транспортировании, хранении и использовании</w:t>
      </w:r>
    </w:p>
    <w:p w:rsidR="008827AE" w:rsidRPr="008827AE" w:rsidRDefault="008827AE" w:rsidP="008827AE">
      <w:pPr>
        <w:tabs>
          <w:tab w:val="left" w:pos="1134"/>
        </w:tabs>
        <w:suppressAutoHyphens/>
        <w:ind w:right="0" w:firstLine="709"/>
        <w:rPr>
          <w:color w:val="auto"/>
          <w:sz w:val="22"/>
        </w:rPr>
      </w:pPr>
      <w:r w:rsidRPr="008827AE">
        <w:rPr>
          <w:color w:val="auto"/>
          <w:sz w:val="22"/>
        </w:rPr>
        <w:lastRenderedPageBreak/>
        <w:t>9.11. Настоящий Договор представляет собой полный текст соглашения между Сторонами в отношении предмета Договора. Вся переписка и переговоры, ранее имевшие место между Сторонами, после подписания Договора теряют силу.</w:t>
      </w:r>
    </w:p>
    <w:p w:rsidR="008827AE" w:rsidRPr="008827AE" w:rsidRDefault="008827AE" w:rsidP="008827AE">
      <w:pPr>
        <w:tabs>
          <w:tab w:val="left" w:pos="10206"/>
        </w:tabs>
        <w:suppressAutoHyphens/>
        <w:spacing w:after="0" w:line="240" w:lineRule="auto"/>
        <w:ind w:right="0" w:firstLine="709"/>
        <w:rPr>
          <w:color w:val="auto"/>
          <w:sz w:val="22"/>
          <w:lang w:eastAsia="ar-SA"/>
        </w:rPr>
      </w:pPr>
      <w:r w:rsidRPr="008827AE">
        <w:rPr>
          <w:color w:val="auto"/>
          <w:sz w:val="22"/>
          <w:lang w:eastAsia="ar-SA"/>
        </w:rPr>
        <w:t xml:space="preserve">9.12. Каждая из Сторон по настоящему договору заявляет и гарантирует, что все утверждения и согласования, необходимые для заключения настоящего договора, получены, что у Сторон отсутствуют обязательства какого-либо рода, которые могли бы послужить основанием для признания настоящего Договора недействительным, и лица, подписывающие настоящий договор от имени Сторон, имеют все полномочия, необходимые или требуемые для заключения настоящего договора. </w:t>
      </w:r>
    </w:p>
    <w:p w:rsidR="008827AE" w:rsidRPr="008827AE" w:rsidRDefault="008827AE" w:rsidP="008827AE">
      <w:pPr>
        <w:tabs>
          <w:tab w:val="left" w:pos="10204"/>
        </w:tabs>
        <w:suppressAutoHyphens/>
        <w:spacing w:after="0" w:line="240" w:lineRule="auto"/>
        <w:ind w:right="0" w:firstLine="709"/>
        <w:contextualSpacing/>
        <w:rPr>
          <w:color w:val="auto"/>
          <w:sz w:val="22"/>
          <w:lang w:eastAsia="ar-SA"/>
        </w:rPr>
      </w:pPr>
      <w:r w:rsidRPr="008827AE">
        <w:rPr>
          <w:color w:val="auto"/>
          <w:sz w:val="22"/>
          <w:lang w:eastAsia="ar-SA"/>
        </w:rPr>
        <w:t xml:space="preserve">9.13. Сторона настоящего договора не вправе без согласия другой Стороны передавать свои права и/или обязанности по настоящему Договору третьим лицам, в том числе производить уступку прав требования, возникающих из настоящего договора, отдавать права, возникающие из настоящего договора, в залог. </w:t>
      </w:r>
    </w:p>
    <w:p w:rsidR="008827AE" w:rsidRPr="008827AE" w:rsidRDefault="008827AE" w:rsidP="008827AE">
      <w:pPr>
        <w:spacing w:after="100" w:afterAutospacing="1"/>
        <w:ind w:right="0" w:firstLine="709"/>
        <w:contextualSpacing/>
        <w:rPr>
          <w:color w:val="auto"/>
          <w:sz w:val="22"/>
        </w:rPr>
      </w:pPr>
      <w:r w:rsidRPr="008827AE">
        <w:rPr>
          <w:color w:val="auto"/>
          <w:sz w:val="22"/>
        </w:rPr>
        <w:t>9.14. В случае выставления Поставщиком счета-фактуры с нарушением установленного законодательством порядка, которое повлекло отказ налоговых органов в вычете НДС, Поставщик в день получения от Покупателя соответствующего требования и подтверждающего документа, уплачивает Покупателю сумму, равную сумме НДС, в вычете которого было отказано.</w:t>
      </w:r>
    </w:p>
    <w:p w:rsidR="008827AE" w:rsidRPr="008827AE" w:rsidRDefault="008827AE" w:rsidP="008827AE">
      <w:pPr>
        <w:tabs>
          <w:tab w:val="left" w:pos="709"/>
        </w:tabs>
        <w:ind w:right="0" w:firstLine="709"/>
        <w:contextualSpacing/>
        <w:rPr>
          <w:color w:val="auto"/>
          <w:sz w:val="22"/>
        </w:rPr>
      </w:pPr>
      <w:r w:rsidRPr="008827AE">
        <w:rPr>
          <w:color w:val="auto"/>
          <w:sz w:val="22"/>
        </w:rPr>
        <w:t>9.15. Договор составлен на русском языке в двух экземплярах, по одному для каждой из сторон.</w:t>
      </w:r>
    </w:p>
    <w:p w:rsidR="008827AE" w:rsidRPr="008827AE" w:rsidRDefault="008827AE" w:rsidP="008827AE">
      <w:pPr>
        <w:tabs>
          <w:tab w:val="left" w:pos="709"/>
        </w:tabs>
        <w:ind w:right="0" w:firstLine="709"/>
        <w:contextualSpacing/>
        <w:rPr>
          <w:color w:val="auto"/>
          <w:sz w:val="22"/>
        </w:rPr>
      </w:pPr>
      <w:r w:rsidRPr="008827AE">
        <w:rPr>
          <w:color w:val="auto"/>
          <w:sz w:val="22"/>
        </w:rPr>
        <w:t>9.16. Договор с приложениями, переписка, уведомления, счета-фактуры и иные документы в рамках настоящего Договора, передаваемые путем факсимильной и электронной связи, признаются официальными и действительными, с последующим предоставлением оригиналов в течение 15 дней. Претензии (уведомления, акты) Покупателя по качеству и количеству продукции, переданные путем факсимильной и электронной связи, признаются официальными и действительными даже в том случае, если в последствии оригиналы указан</w:t>
      </w:r>
      <w:r w:rsidR="00915E3B">
        <w:rPr>
          <w:color w:val="auto"/>
          <w:sz w:val="22"/>
        </w:rPr>
        <w:t>ных документов</w:t>
      </w:r>
      <w:r w:rsidRPr="008827AE">
        <w:rPr>
          <w:color w:val="auto"/>
          <w:sz w:val="22"/>
        </w:rPr>
        <w:t xml:space="preserve"> не были предоставлены Покупателем Поставщику. </w:t>
      </w:r>
    </w:p>
    <w:p w:rsidR="008827AE" w:rsidRPr="008827AE" w:rsidRDefault="008827AE" w:rsidP="008827AE">
      <w:pPr>
        <w:tabs>
          <w:tab w:val="left" w:pos="709"/>
        </w:tabs>
        <w:ind w:right="0" w:firstLine="709"/>
        <w:contextualSpacing/>
        <w:rPr>
          <w:color w:val="auto"/>
          <w:sz w:val="22"/>
        </w:rPr>
      </w:pPr>
      <w:r w:rsidRPr="008827AE">
        <w:rPr>
          <w:color w:val="auto"/>
          <w:sz w:val="22"/>
        </w:rPr>
        <w:t>9.17. Место исполнения настоящего договора - Филиал ООО «УМК-Сталь» – «Металлургический завод «Электросталь Тюмени»: 62501</w:t>
      </w:r>
      <w:r w:rsidR="00584A65">
        <w:rPr>
          <w:color w:val="auto"/>
          <w:sz w:val="22"/>
        </w:rPr>
        <w:t>9</w:t>
      </w:r>
      <w:r w:rsidRPr="008827AE">
        <w:rPr>
          <w:color w:val="auto"/>
          <w:sz w:val="22"/>
        </w:rPr>
        <w:t>, г. Тюмень, ул. Старый Тобольский тракт, 1 километр, д. 21.</w:t>
      </w:r>
    </w:p>
    <w:p w:rsidR="008827AE" w:rsidRPr="008827AE" w:rsidRDefault="008827AE" w:rsidP="008827AE">
      <w:pPr>
        <w:shd w:val="clear" w:color="auto" w:fill="FFFFFF"/>
        <w:ind w:right="0"/>
        <w:rPr>
          <w:color w:val="auto"/>
          <w:sz w:val="22"/>
        </w:rPr>
      </w:pPr>
    </w:p>
    <w:p w:rsidR="008827AE" w:rsidRPr="008827AE" w:rsidRDefault="008827AE" w:rsidP="008827AE">
      <w:pPr>
        <w:shd w:val="clear" w:color="auto" w:fill="FFFFFF"/>
        <w:ind w:right="0"/>
        <w:jc w:val="center"/>
        <w:rPr>
          <w:b/>
          <w:color w:val="auto"/>
          <w:sz w:val="22"/>
        </w:rPr>
      </w:pPr>
      <w:r w:rsidRPr="008827AE">
        <w:rPr>
          <w:b/>
          <w:color w:val="auto"/>
          <w:sz w:val="22"/>
        </w:rPr>
        <w:t>10. Антикоррупционная оговорка</w:t>
      </w:r>
    </w:p>
    <w:p w:rsidR="008827AE" w:rsidRPr="008827AE" w:rsidRDefault="008827AE" w:rsidP="008827AE">
      <w:pPr>
        <w:shd w:val="clear" w:color="auto" w:fill="FFFFFF"/>
        <w:ind w:right="0" w:firstLine="708"/>
        <w:rPr>
          <w:color w:val="auto"/>
          <w:sz w:val="22"/>
        </w:rPr>
      </w:pPr>
      <w:r w:rsidRPr="008827AE">
        <w:rPr>
          <w:color w:val="auto"/>
          <w:sz w:val="22"/>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При выполнении своих обязательств по Договору, Стороны, их аффилированные лица, работники или посредники не осуществляют действия, квалифицированные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827AE" w:rsidRPr="008827AE" w:rsidRDefault="008827AE" w:rsidP="008827AE">
      <w:pPr>
        <w:shd w:val="clear" w:color="auto" w:fill="FFFFFF"/>
        <w:ind w:right="0" w:firstLine="708"/>
        <w:rPr>
          <w:color w:val="222222"/>
          <w:sz w:val="22"/>
        </w:rPr>
      </w:pPr>
      <w:r w:rsidRPr="008827AE">
        <w:rPr>
          <w:color w:val="auto"/>
          <w:sz w:val="22"/>
        </w:rPr>
        <w:t>10.2. В случае возникновения у Стороны подозрений, что произошло или может произойти нарушение каких – 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получении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w:t>
      </w:r>
      <w:r w:rsidRPr="008827AE">
        <w:rPr>
          <w:color w:val="222222"/>
          <w:sz w:val="22"/>
        </w:rPr>
        <w:t xml:space="preserve">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827AE" w:rsidRPr="008827AE" w:rsidRDefault="008827AE" w:rsidP="008827AE">
      <w:pPr>
        <w:shd w:val="clear" w:color="auto" w:fill="FFFFFF"/>
        <w:ind w:right="0" w:firstLine="708"/>
        <w:rPr>
          <w:color w:val="222222"/>
          <w:sz w:val="22"/>
        </w:rPr>
      </w:pPr>
      <w:r w:rsidRPr="008827AE">
        <w:rPr>
          <w:color w:val="222222"/>
          <w:sz w:val="22"/>
        </w:rPr>
        <w:t xml:space="preserve">10.3.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w:t>
      </w:r>
      <w:r w:rsidRPr="008827AE">
        <w:rPr>
          <w:color w:val="222222"/>
          <w:sz w:val="22"/>
        </w:rPr>
        <w:lastRenderedPageBreak/>
        <w:t>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827AE" w:rsidRPr="008827AE" w:rsidRDefault="008827AE" w:rsidP="008827AE">
      <w:pPr>
        <w:shd w:val="clear" w:color="auto" w:fill="FFFFFF"/>
        <w:ind w:right="0" w:firstLine="708"/>
        <w:rPr>
          <w:color w:val="222222"/>
          <w:sz w:val="22"/>
        </w:rPr>
      </w:pPr>
    </w:p>
    <w:p w:rsidR="008827AE" w:rsidRPr="008827AE" w:rsidRDefault="008827AE" w:rsidP="008827AE">
      <w:pPr>
        <w:shd w:val="clear" w:color="auto" w:fill="FFFFFF"/>
        <w:ind w:right="0"/>
        <w:jc w:val="center"/>
        <w:rPr>
          <w:b/>
          <w:sz w:val="22"/>
        </w:rPr>
      </w:pPr>
      <w:r w:rsidRPr="008827AE">
        <w:rPr>
          <w:b/>
          <w:sz w:val="22"/>
        </w:rPr>
        <w:t>11. Срок действия договора</w:t>
      </w:r>
    </w:p>
    <w:p w:rsidR="008827AE" w:rsidRPr="008827AE" w:rsidRDefault="008827AE" w:rsidP="008827AE">
      <w:pPr>
        <w:tabs>
          <w:tab w:val="left" w:pos="9498"/>
        </w:tabs>
        <w:ind w:right="0" w:firstLine="709"/>
        <w:rPr>
          <w:sz w:val="22"/>
        </w:rPr>
      </w:pPr>
      <w:r w:rsidRPr="008827AE">
        <w:rPr>
          <w:sz w:val="22"/>
        </w:rPr>
        <w:t>11.1. Настоящий договор вступает в силу с момента подписания и действует до 31.12.20___г. Истечение срока действия договора не освобождает стороны от исполнения обязательств, вытекающих из настоящего договора. Если за 30 (тридцать) дней до окончания срока действия настоящего договора ни одна из сторон не заявила в письменном виде о своем желании его расторгнуть, то договор считается пролонгированным еще на один год. Продление срока действия договора на таких условиях может происходить неоднократно.</w:t>
      </w:r>
    </w:p>
    <w:p w:rsidR="008827AE" w:rsidRPr="008827AE" w:rsidRDefault="008827AE" w:rsidP="008827AE">
      <w:pPr>
        <w:tabs>
          <w:tab w:val="left" w:pos="709"/>
        </w:tabs>
        <w:ind w:right="0" w:firstLine="709"/>
        <w:rPr>
          <w:sz w:val="22"/>
        </w:rPr>
      </w:pPr>
      <w:r w:rsidRPr="008827AE">
        <w:rPr>
          <w:sz w:val="22"/>
        </w:rPr>
        <w:t>11.2.  Настоящий договор может быть досрочно расторгнут по взаимному согласию сторон (путем составления соглашения о расторжении договора) или по иным основаниям, предусмотренным действующим законодательством.</w:t>
      </w:r>
    </w:p>
    <w:p w:rsidR="008827AE" w:rsidRPr="008827AE" w:rsidRDefault="008827AE" w:rsidP="008827AE">
      <w:pPr>
        <w:keepNext/>
        <w:tabs>
          <w:tab w:val="left" w:pos="709"/>
        </w:tabs>
        <w:overflowPunct w:val="0"/>
        <w:autoSpaceDE w:val="0"/>
        <w:autoSpaceDN w:val="0"/>
        <w:adjustRightInd w:val="0"/>
        <w:spacing w:after="0" w:line="240" w:lineRule="auto"/>
        <w:ind w:right="0" w:firstLine="720"/>
        <w:jc w:val="center"/>
        <w:textAlignment w:val="baseline"/>
        <w:outlineLvl w:val="0"/>
        <w:rPr>
          <w:b/>
          <w:color w:val="auto"/>
          <w:sz w:val="22"/>
        </w:rPr>
      </w:pPr>
      <w:r w:rsidRPr="008827AE">
        <w:rPr>
          <w:b/>
          <w:color w:val="auto"/>
          <w:sz w:val="22"/>
        </w:rPr>
        <w:t>12. Юридические адреса сторон</w:t>
      </w:r>
    </w:p>
    <w:p w:rsidR="008827AE" w:rsidRPr="008827AE" w:rsidRDefault="008827AE" w:rsidP="008827AE">
      <w:pPr>
        <w:widowControl w:val="0"/>
        <w:tabs>
          <w:tab w:val="left" w:pos="709"/>
        </w:tabs>
        <w:autoSpaceDE w:val="0"/>
        <w:autoSpaceDN w:val="0"/>
        <w:adjustRightInd w:val="0"/>
        <w:spacing w:after="0" w:line="240" w:lineRule="auto"/>
        <w:ind w:right="0" w:firstLine="720"/>
        <w:rPr>
          <w:color w:val="auto"/>
          <w:sz w:val="22"/>
        </w:rPr>
      </w:pPr>
      <w:r w:rsidRPr="008827AE">
        <w:rPr>
          <w:noProof/>
          <w:color w:val="auto"/>
          <w:sz w:val="22"/>
        </w:rPr>
        <w:t>12.1. В случае  изменения  юридического  адреса  или  банковских реквизитов стороны договора обязаны в 10-тидневный срок уведомить об  этом друг друга.</w:t>
      </w:r>
    </w:p>
    <w:p w:rsidR="008827AE" w:rsidRPr="008827AE" w:rsidRDefault="008827AE" w:rsidP="008827AE">
      <w:pPr>
        <w:widowControl w:val="0"/>
        <w:tabs>
          <w:tab w:val="left" w:pos="709"/>
        </w:tabs>
        <w:autoSpaceDE w:val="0"/>
        <w:autoSpaceDN w:val="0"/>
        <w:adjustRightInd w:val="0"/>
        <w:spacing w:after="0" w:line="240" w:lineRule="auto"/>
        <w:ind w:right="0" w:firstLine="720"/>
        <w:rPr>
          <w:noProof/>
          <w:color w:val="auto"/>
          <w:sz w:val="22"/>
        </w:rPr>
      </w:pPr>
      <w:r w:rsidRPr="008827AE">
        <w:rPr>
          <w:noProof/>
          <w:color w:val="auto"/>
          <w:sz w:val="22"/>
        </w:rPr>
        <w:t>12.2.   Реквизиты   сторон:</w:t>
      </w:r>
    </w:p>
    <w:p w:rsidR="008827AE" w:rsidRPr="008827AE" w:rsidRDefault="008827AE" w:rsidP="008827AE"/>
    <w:p w:rsidR="008827AE" w:rsidRPr="008827AE" w:rsidRDefault="008827AE" w:rsidP="008827AE">
      <w:pPr>
        <w:ind w:right="0" w:firstLine="720"/>
        <w:rPr>
          <w:rFonts w:eastAsia="Calibri"/>
          <w:sz w:val="22"/>
        </w:rPr>
      </w:pPr>
      <w:r w:rsidRPr="008827AE">
        <w:rPr>
          <w:rFonts w:eastAsia="Calibri"/>
          <w:b/>
          <w:bCs/>
          <w:sz w:val="22"/>
        </w:rPr>
        <w:t>ПОКУПАТЕЛЬ</w:t>
      </w:r>
      <w:r w:rsidRPr="008827AE">
        <w:rPr>
          <w:rFonts w:eastAsia="Calibri"/>
          <w:sz w:val="22"/>
        </w:rPr>
        <w:t xml:space="preserve"> – ООО «УМК-Сталь»</w:t>
      </w:r>
    </w:p>
    <w:p w:rsidR="008827AE" w:rsidRPr="008827AE" w:rsidRDefault="008827AE" w:rsidP="008827AE">
      <w:pPr>
        <w:widowControl w:val="0"/>
        <w:shd w:val="clear" w:color="auto" w:fill="FFFFFF"/>
        <w:spacing w:line="221" w:lineRule="exact"/>
        <w:ind w:right="0"/>
        <w:rPr>
          <w:bCs/>
          <w:sz w:val="22"/>
        </w:rPr>
      </w:pPr>
      <w:r w:rsidRPr="008827AE">
        <w:rPr>
          <w:bCs/>
          <w:sz w:val="22"/>
        </w:rPr>
        <w:t xml:space="preserve">Юридический адрес: 624097, Свердловская область, г. Верхняя Пышма, пр-т Успенский, дом 125, </w:t>
      </w:r>
      <w:proofErr w:type="spellStart"/>
      <w:r w:rsidRPr="008827AE">
        <w:rPr>
          <w:bCs/>
          <w:sz w:val="22"/>
        </w:rPr>
        <w:t>каб</w:t>
      </w:r>
      <w:proofErr w:type="spellEnd"/>
      <w:r w:rsidRPr="008827AE">
        <w:rPr>
          <w:bCs/>
          <w:sz w:val="22"/>
        </w:rPr>
        <w:t>.  66   ИНН 6606021264 КПП 668601001</w:t>
      </w:r>
      <w:r w:rsidRPr="008827AE">
        <w:rPr>
          <w:bCs/>
          <w:sz w:val="22"/>
        </w:rPr>
        <w:tab/>
      </w:r>
    </w:p>
    <w:p w:rsidR="008827AE" w:rsidRPr="008827AE" w:rsidRDefault="008827AE" w:rsidP="008827AE">
      <w:pPr>
        <w:widowControl w:val="0"/>
        <w:shd w:val="clear" w:color="auto" w:fill="FFFFFF"/>
        <w:spacing w:line="221" w:lineRule="exact"/>
        <w:ind w:left="851" w:right="-1" w:hanging="851"/>
        <w:rPr>
          <w:bCs/>
          <w:sz w:val="22"/>
        </w:rPr>
      </w:pPr>
      <w:r w:rsidRPr="008827AE">
        <w:rPr>
          <w:bCs/>
          <w:sz w:val="22"/>
        </w:rPr>
        <w:t>Банковские реквизиты: Банк ГПБ (АО) ИНН/КПП 7744001497/997950001</w:t>
      </w:r>
    </w:p>
    <w:p w:rsidR="008827AE" w:rsidRPr="008827AE" w:rsidRDefault="008827AE" w:rsidP="008827AE">
      <w:pPr>
        <w:widowControl w:val="0"/>
        <w:shd w:val="clear" w:color="auto" w:fill="FFFFFF"/>
        <w:spacing w:line="221" w:lineRule="exact"/>
        <w:ind w:left="851" w:right="-1" w:hanging="851"/>
        <w:rPr>
          <w:bCs/>
          <w:sz w:val="22"/>
        </w:rPr>
      </w:pPr>
      <w:r w:rsidRPr="008827AE">
        <w:rPr>
          <w:bCs/>
          <w:sz w:val="22"/>
        </w:rPr>
        <w:t xml:space="preserve">Юр. адрес: 117420, Российская Федерация, г. Москва, ул. </w:t>
      </w:r>
      <w:proofErr w:type="spellStart"/>
      <w:r w:rsidRPr="008827AE">
        <w:rPr>
          <w:bCs/>
          <w:sz w:val="22"/>
        </w:rPr>
        <w:t>Наметкина</w:t>
      </w:r>
      <w:proofErr w:type="spellEnd"/>
      <w:r w:rsidRPr="008827AE">
        <w:rPr>
          <w:bCs/>
          <w:sz w:val="22"/>
        </w:rPr>
        <w:t>, д. 16, корпус 1</w:t>
      </w:r>
    </w:p>
    <w:p w:rsidR="008827AE" w:rsidRPr="008827AE" w:rsidRDefault="008827AE" w:rsidP="008827AE">
      <w:pPr>
        <w:widowControl w:val="0"/>
        <w:shd w:val="clear" w:color="auto" w:fill="FFFFFF"/>
        <w:spacing w:line="221" w:lineRule="exact"/>
        <w:ind w:left="851" w:right="-1" w:hanging="851"/>
        <w:rPr>
          <w:bCs/>
          <w:sz w:val="22"/>
        </w:rPr>
      </w:pPr>
      <w:r w:rsidRPr="008827AE">
        <w:rPr>
          <w:bCs/>
          <w:sz w:val="22"/>
        </w:rPr>
        <w:t xml:space="preserve">Расчетный счет 40702810300000068099 БИК   044525823 к/с 30101810200000000823 </w:t>
      </w:r>
    </w:p>
    <w:p w:rsidR="008827AE" w:rsidRPr="008827AE" w:rsidRDefault="008827AE" w:rsidP="008827AE">
      <w:pPr>
        <w:widowControl w:val="0"/>
        <w:shd w:val="clear" w:color="auto" w:fill="FFFFFF"/>
        <w:spacing w:line="221" w:lineRule="exact"/>
        <w:ind w:left="851" w:right="0" w:hanging="851"/>
        <w:rPr>
          <w:bCs/>
          <w:sz w:val="22"/>
        </w:rPr>
      </w:pPr>
      <w:r w:rsidRPr="008827AE">
        <w:rPr>
          <w:b/>
          <w:bCs/>
          <w:sz w:val="22"/>
        </w:rPr>
        <w:t>Грузополучатель:</w:t>
      </w:r>
      <w:r w:rsidRPr="008827AE">
        <w:rPr>
          <w:bCs/>
          <w:sz w:val="22"/>
        </w:rPr>
        <w:t xml:space="preserve"> Филиал ООО «УМК-Сталь» – «Металлургический завод «Электросталь Тюмени».  </w:t>
      </w:r>
    </w:p>
    <w:p w:rsidR="008827AE" w:rsidRPr="008827AE" w:rsidRDefault="008827AE" w:rsidP="008827AE">
      <w:pPr>
        <w:widowControl w:val="0"/>
        <w:shd w:val="clear" w:color="auto" w:fill="FFFFFF"/>
        <w:spacing w:line="221" w:lineRule="exact"/>
        <w:ind w:left="851" w:right="0" w:hanging="851"/>
        <w:rPr>
          <w:bCs/>
          <w:sz w:val="22"/>
        </w:rPr>
      </w:pPr>
      <w:r w:rsidRPr="008827AE">
        <w:rPr>
          <w:bCs/>
          <w:sz w:val="22"/>
        </w:rPr>
        <w:t>62501</w:t>
      </w:r>
      <w:r w:rsidR="00584A65">
        <w:rPr>
          <w:bCs/>
          <w:sz w:val="22"/>
        </w:rPr>
        <w:t>9</w:t>
      </w:r>
      <w:r w:rsidRPr="008827AE">
        <w:rPr>
          <w:bCs/>
          <w:sz w:val="22"/>
        </w:rPr>
        <w:t>, г. Тюмень, ул. Старый Тобольский тракт, 1 километр, д. 21. ИНН 6606021264, КПП 720343001</w:t>
      </w:r>
    </w:p>
    <w:p w:rsidR="008827AE" w:rsidRPr="00DB30AD" w:rsidRDefault="008827AE" w:rsidP="008827AE">
      <w:pPr>
        <w:widowControl w:val="0"/>
        <w:shd w:val="clear" w:color="auto" w:fill="FFFFFF"/>
        <w:spacing w:line="221" w:lineRule="exact"/>
        <w:ind w:left="851" w:hanging="851"/>
        <w:rPr>
          <w:bCs/>
          <w:sz w:val="22"/>
        </w:rPr>
      </w:pPr>
      <w:r w:rsidRPr="008827AE">
        <w:rPr>
          <w:bCs/>
          <w:sz w:val="22"/>
        </w:rPr>
        <w:t xml:space="preserve">Адрес эл. почты: </w:t>
      </w:r>
      <w:hyperlink r:id="rId7" w:history="1">
        <w:r w:rsidR="00DB30AD" w:rsidRPr="00717DA8">
          <w:rPr>
            <w:rStyle w:val="a7"/>
            <w:bCs/>
            <w:sz w:val="22"/>
          </w:rPr>
          <w:t>info@tyumensteel.ru</w:t>
        </w:r>
      </w:hyperlink>
      <w:r w:rsidR="00DB30AD">
        <w:rPr>
          <w:bCs/>
          <w:sz w:val="22"/>
        </w:rPr>
        <w:t xml:space="preserve">, </w:t>
      </w:r>
      <w:r w:rsidR="00DB30AD" w:rsidRPr="00DB30AD">
        <w:rPr>
          <w:bCs/>
          <w:sz w:val="22"/>
        </w:rPr>
        <w:t xml:space="preserve"> </w:t>
      </w:r>
      <w:bookmarkStart w:id="0" w:name="_GoBack"/>
      <w:r w:rsidR="00907B52">
        <w:rPr>
          <w:bCs/>
          <w:sz w:val="22"/>
          <w:lang w:val="en-US"/>
        </w:rPr>
        <w:fldChar w:fldCharType="begin"/>
      </w:r>
      <w:r w:rsidR="00907B52" w:rsidRPr="00907B52">
        <w:rPr>
          <w:bCs/>
          <w:sz w:val="22"/>
        </w:rPr>
        <w:instrText xml:space="preserve"> </w:instrText>
      </w:r>
      <w:r w:rsidR="00907B52">
        <w:rPr>
          <w:bCs/>
          <w:sz w:val="22"/>
          <w:lang w:val="en-US"/>
        </w:rPr>
        <w:instrText>HYPERLINK</w:instrText>
      </w:r>
      <w:r w:rsidR="00907B52" w:rsidRPr="00907B52">
        <w:rPr>
          <w:bCs/>
          <w:sz w:val="22"/>
        </w:rPr>
        <w:instrText xml:space="preserve"> "</w:instrText>
      </w:r>
      <w:r w:rsidR="00907B52">
        <w:rPr>
          <w:bCs/>
          <w:sz w:val="22"/>
          <w:lang w:val="en-US"/>
        </w:rPr>
        <w:instrText>mailto</w:instrText>
      </w:r>
      <w:r w:rsidR="00907B52" w:rsidRPr="00907B52">
        <w:rPr>
          <w:bCs/>
          <w:sz w:val="22"/>
        </w:rPr>
        <w:instrText>:</w:instrText>
      </w:r>
      <w:r w:rsidR="00907B52" w:rsidRPr="00907B52">
        <w:rPr>
          <w:bCs/>
          <w:sz w:val="22"/>
          <w:lang w:val="en-US"/>
        </w:rPr>
        <w:instrText>steel</w:instrText>
      </w:r>
      <w:r w:rsidR="00907B52" w:rsidRPr="00907B52">
        <w:rPr>
          <w:bCs/>
          <w:sz w:val="22"/>
        </w:rPr>
        <w:instrText xml:space="preserve">@mmc-steel.ru" </w:instrText>
      </w:r>
      <w:r w:rsidR="00907B52">
        <w:rPr>
          <w:bCs/>
          <w:sz w:val="22"/>
          <w:lang w:val="en-US"/>
        </w:rPr>
        <w:fldChar w:fldCharType="separate"/>
      </w:r>
      <w:r w:rsidR="00907B52" w:rsidRPr="00980569">
        <w:rPr>
          <w:rStyle w:val="a7"/>
          <w:bCs/>
          <w:sz w:val="22"/>
          <w:lang w:val="en-US"/>
        </w:rPr>
        <w:t>steel</w:t>
      </w:r>
      <w:r w:rsidR="00907B52" w:rsidRPr="00980569">
        <w:rPr>
          <w:rStyle w:val="a7"/>
          <w:bCs/>
          <w:sz w:val="22"/>
        </w:rPr>
        <w:t>@mmc-steel.ru</w:t>
      </w:r>
      <w:r w:rsidR="00907B52">
        <w:rPr>
          <w:bCs/>
          <w:sz w:val="22"/>
          <w:lang w:val="en-US"/>
        </w:rPr>
        <w:fldChar w:fldCharType="end"/>
      </w:r>
      <w:r w:rsidR="00907B52">
        <w:rPr>
          <w:bCs/>
          <w:sz w:val="22"/>
        </w:rPr>
        <w:t xml:space="preserve"> </w:t>
      </w:r>
    </w:p>
    <w:bookmarkEnd w:id="0"/>
    <w:p w:rsidR="008827AE" w:rsidRPr="008827AE" w:rsidRDefault="008827AE" w:rsidP="008827AE">
      <w:pPr>
        <w:widowControl w:val="0"/>
        <w:shd w:val="clear" w:color="auto" w:fill="FFFFFF"/>
        <w:spacing w:line="221" w:lineRule="exact"/>
        <w:ind w:left="851" w:hanging="851"/>
        <w:rPr>
          <w:bCs/>
          <w:sz w:val="22"/>
        </w:rPr>
      </w:pPr>
    </w:p>
    <w:p w:rsidR="008827AE" w:rsidRPr="008827AE" w:rsidRDefault="008827AE" w:rsidP="008827AE">
      <w:pPr>
        <w:ind w:firstLine="720"/>
        <w:rPr>
          <w:sz w:val="22"/>
        </w:rPr>
      </w:pPr>
      <w:r w:rsidRPr="008827AE">
        <w:rPr>
          <w:b/>
          <w:sz w:val="22"/>
        </w:rPr>
        <w:t>ПОСТАВЩИК</w:t>
      </w:r>
      <w:r w:rsidRPr="008827AE">
        <w:rPr>
          <w:sz w:val="22"/>
        </w:rPr>
        <w:t xml:space="preserve"> – </w:t>
      </w:r>
    </w:p>
    <w:p w:rsidR="008827AE" w:rsidRPr="008827AE" w:rsidRDefault="008827AE" w:rsidP="008827AE">
      <w:pPr>
        <w:spacing w:after="0" w:line="247" w:lineRule="auto"/>
        <w:ind w:right="0"/>
        <w:rPr>
          <w:bCs/>
          <w:sz w:val="22"/>
        </w:rPr>
      </w:pPr>
      <w:r w:rsidRPr="008827AE">
        <w:rPr>
          <w:bCs/>
          <w:sz w:val="22"/>
        </w:rPr>
        <w:t xml:space="preserve">ИНН                            КПП </w:t>
      </w:r>
    </w:p>
    <w:p w:rsidR="008827AE" w:rsidRPr="008827AE" w:rsidRDefault="008827AE" w:rsidP="008827AE">
      <w:pPr>
        <w:spacing w:after="0" w:line="247" w:lineRule="auto"/>
        <w:ind w:right="0"/>
        <w:rPr>
          <w:bCs/>
          <w:sz w:val="22"/>
        </w:rPr>
      </w:pPr>
      <w:r w:rsidRPr="008827AE">
        <w:rPr>
          <w:bCs/>
          <w:sz w:val="22"/>
        </w:rPr>
        <w:t xml:space="preserve">ОГРН                                  </w:t>
      </w:r>
      <w:r w:rsidRPr="008827AE">
        <w:rPr>
          <w:sz w:val="22"/>
        </w:rPr>
        <w:t xml:space="preserve"> </w:t>
      </w:r>
      <w:r w:rsidRPr="008827AE">
        <w:rPr>
          <w:bCs/>
          <w:sz w:val="22"/>
        </w:rPr>
        <w:t xml:space="preserve">ОКПО </w:t>
      </w:r>
    </w:p>
    <w:p w:rsidR="008827AE" w:rsidRPr="008827AE" w:rsidRDefault="008827AE" w:rsidP="008827AE">
      <w:pPr>
        <w:spacing w:after="0" w:line="247" w:lineRule="auto"/>
        <w:ind w:right="0"/>
        <w:rPr>
          <w:sz w:val="22"/>
        </w:rPr>
      </w:pPr>
      <w:r w:rsidRPr="008827AE">
        <w:rPr>
          <w:bCs/>
          <w:sz w:val="22"/>
        </w:rPr>
        <w:t xml:space="preserve">р/с                                         БИК                                </w:t>
      </w:r>
      <w:r w:rsidRPr="008827AE">
        <w:rPr>
          <w:sz w:val="22"/>
        </w:rPr>
        <w:t xml:space="preserve"> </w:t>
      </w:r>
      <w:r w:rsidRPr="008827AE">
        <w:rPr>
          <w:bCs/>
          <w:sz w:val="22"/>
        </w:rPr>
        <w:t xml:space="preserve">к/с </w:t>
      </w:r>
    </w:p>
    <w:p w:rsidR="008827AE" w:rsidRPr="008827AE" w:rsidRDefault="008827AE" w:rsidP="008827AE">
      <w:pPr>
        <w:spacing w:after="0" w:line="247" w:lineRule="auto"/>
        <w:ind w:right="0"/>
        <w:jc w:val="left"/>
        <w:rPr>
          <w:rFonts w:cs="Mangal"/>
          <w:kern w:val="2"/>
          <w:sz w:val="22"/>
          <w:lang w:eastAsia="hi-IN" w:bidi="hi-IN"/>
        </w:rPr>
      </w:pPr>
      <w:r w:rsidRPr="008827AE">
        <w:rPr>
          <w:rFonts w:cs="Mangal"/>
          <w:kern w:val="2"/>
          <w:sz w:val="22"/>
          <w:lang w:eastAsia="hi-IN" w:bidi="hi-IN"/>
        </w:rPr>
        <w:t xml:space="preserve">Юридический адрес: </w:t>
      </w:r>
    </w:p>
    <w:p w:rsidR="008827AE" w:rsidRPr="008827AE" w:rsidRDefault="008827AE" w:rsidP="008827AE">
      <w:pPr>
        <w:spacing w:after="0" w:line="247" w:lineRule="auto"/>
        <w:ind w:right="0"/>
        <w:jc w:val="left"/>
        <w:rPr>
          <w:rFonts w:cs="Mangal"/>
          <w:kern w:val="2"/>
          <w:sz w:val="22"/>
          <w:lang w:eastAsia="hi-IN" w:bidi="hi-IN"/>
        </w:rPr>
      </w:pPr>
      <w:r w:rsidRPr="008827AE">
        <w:rPr>
          <w:rFonts w:cs="Mangal"/>
          <w:kern w:val="2"/>
          <w:sz w:val="22"/>
          <w:lang w:eastAsia="hi-IN" w:bidi="hi-IN"/>
        </w:rPr>
        <w:t xml:space="preserve">Почтовый адрес: </w:t>
      </w:r>
    </w:p>
    <w:p w:rsidR="008827AE" w:rsidRPr="008827AE" w:rsidRDefault="008827AE" w:rsidP="008827AE">
      <w:pPr>
        <w:ind w:right="0"/>
        <w:rPr>
          <w:bCs/>
          <w:sz w:val="22"/>
        </w:rPr>
      </w:pPr>
      <w:r w:rsidRPr="008827AE">
        <w:rPr>
          <w:bCs/>
          <w:sz w:val="22"/>
        </w:rPr>
        <w:t xml:space="preserve">Адрес эл. почты: </w:t>
      </w:r>
    </w:p>
    <w:p w:rsidR="008827AE" w:rsidRPr="008827AE" w:rsidRDefault="008827AE" w:rsidP="008827AE">
      <w:pPr>
        <w:ind w:right="0"/>
        <w:rPr>
          <w:bCs/>
          <w:sz w:val="22"/>
        </w:rPr>
      </w:pPr>
    </w:p>
    <w:p w:rsidR="008827AE" w:rsidRPr="008827AE" w:rsidRDefault="008827AE" w:rsidP="008827AE">
      <w:pPr>
        <w:ind w:right="0" w:firstLine="720"/>
        <w:rPr>
          <w:sz w:val="22"/>
        </w:rPr>
      </w:pPr>
      <w:r w:rsidRPr="008827AE">
        <w:rPr>
          <w:sz w:val="22"/>
        </w:rPr>
        <w:t>Поставщик</w:t>
      </w:r>
      <w:r w:rsidRPr="008827AE">
        <w:rPr>
          <w:sz w:val="22"/>
        </w:rPr>
        <w:tab/>
      </w:r>
      <w:r w:rsidRPr="008827AE">
        <w:rPr>
          <w:sz w:val="22"/>
        </w:rPr>
        <w:tab/>
      </w:r>
      <w:r w:rsidRPr="008827AE">
        <w:rPr>
          <w:sz w:val="22"/>
        </w:rPr>
        <w:tab/>
      </w:r>
      <w:r w:rsidRPr="008827AE">
        <w:rPr>
          <w:sz w:val="22"/>
        </w:rPr>
        <w:tab/>
      </w:r>
      <w:r w:rsidRPr="008827AE">
        <w:rPr>
          <w:sz w:val="22"/>
        </w:rPr>
        <w:tab/>
      </w:r>
      <w:r w:rsidRPr="008827AE">
        <w:rPr>
          <w:sz w:val="22"/>
        </w:rPr>
        <w:tab/>
      </w:r>
      <w:r w:rsidRPr="008827AE">
        <w:rPr>
          <w:sz w:val="22"/>
        </w:rPr>
        <w:tab/>
        <w:t xml:space="preserve"> Покупатель                                                              </w:t>
      </w:r>
    </w:p>
    <w:p w:rsidR="008827AE" w:rsidRPr="008827AE" w:rsidRDefault="008827AE" w:rsidP="008827AE">
      <w:pPr>
        <w:ind w:right="0" w:firstLine="720"/>
        <w:rPr>
          <w:sz w:val="22"/>
        </w:rPr>
      </w:pPr>
    </w:p>
    <w:p w:rsidR="008827AE" w:rsidRPr="008827AE" w:rsidRDefault="008827AE" w:rsidP="008827AE">
      <w:pPr>
        <w:ind w:right="0" w:firstLine="720"/>
        <w:rPr>
          <w:sz w:val="22"/>
        </w:rPr>
      </w:pPr>
      <w:r w:rsidRPr="008827AE">
        <w:rPr>
          <w:sz w:val="22"/>
        </w:rPr>
        <w:t>________________   /</w:t>
      </w:r>
      <w:r w:rsidRPr="008827AE">
        <w:rPr>
          <w:rFonts w:cs="Mangal"/>
          <w:kern w:val="1"/>
          <w:sz w:val="22"/>
          <w:lang w:eastAsia="hi-IN" w:bidi="hi-IN"/>
        </w:rPr>
        <w:t xml:space="preserve">                        </w:t>
      </w:r>
      <w:r w:rsidRPr="008827AE">
        <w:rPr>
          <w:sz w:val="22"/>
        </w:rPr>
        <w:t xml:space="preserve">                                           _______________   / А.В. Шрейдер/</w:t>
      </w:r>
    </w:p>
    <w:p w:rsidR="008827AE" w:rsidRPr="008827AE" w:rsidRDefault="008827AE" w:rsidP="008827AE">
      <w:pPr>
        <w:ind w:right="0" w:firstLine="720"/>
        <w:rPr>
          <w:sz w:val="22"/>
        </w:rPr>
      </w:pPr>
      <w:r w:rsidRPr="008827AE">
        <w:rPr>
          <w:noProof/>
          <w:sz w:val="22"/>
        </w:rPr>
        <w:t xml:space="preserve">м.п.                                      </w:t>
      </w:r>
      <w:r w:rsidRPr="008827AE">
        <w:rPr>
          <w:noProof/>
          <w:sz w:val="22"/>
        </w:rPr>
        <w:tab/>
      </w:r>
      <w:r w:rsidRPr="008827AE">
        <w:rPr>
          <w:noProof/>
          <w:sz w:val="22"/>
        </w:rPr>
        <w:tab/>
      </w:r>
      <w:r w:rsidRPr="008827AE">
        <w:rPr>
          <w:noProof/>
          <w:sz w:val="22"/>
        </w:rPr>
        <w:tab/>
        <w:t xml:space="preserve">                           м.п.</w:t>
      </w: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515BD7" w:rsidRPr="00267880" w:rsidRDefault="00515BD7" w:rsidP="00515BD7">
      <w:pPr>
        <w:shd w:val="clear" w:color="auto" w:fill="FFFFFF"/>
        <w:overflowPunct w:val="0"/>
        <w:autoSpaceDE w:val="0"/>
        <w:autoSpaceDN w:val="0"/>
        <w:adjustRightInd w:val="0"/>
        <w:spacing w:after="0" w:line="226" w:lineRule="exact"/>
        <w:ind w:right="0"/>
        <w:jc w:val="left"/>
        <w:textAlignment w:val="baseline"/>
        <w:rPr>
          <w:color w:val="auto"/>
          <w:kern w:val="1"/>
          <w:sz w:val="22"/>
          <w:lang w:eastAsia="hi-IN" w:bidi="hi-IN"/>
        </w:rPr>
      </w:pPr>
    </w:p>
    <w:p w:rsidR="004C3206" w:rsidRDefault="004C3206"/>
    <w:sectPr w:rsidR="004C3206" w:rsidSect="00515BD7">
      <w:headerReference w:type="default" r:id="rId8"/>
      <w:footerReference w:type="default" r:id="rId9"/>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B3" w:rsidRDefault="00275CB3" w:rsidP="00515BD7">
      <w:pPr>
        <w:spacing w:after="0" w:line="240" w:lineRule="auto"/>
      </w:pPr>
      <w:r>
        <w:separator/>
      </w:r>
    </w:p>
  </w:endnote>
  <w:endnote w:type="continuationSeparator" w:id="0">
    <w:p w:rsidR="00275CB3" w:rsidRDefault="00275CB3" w:rsidP="0051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F26750" w:rsidRDefault="00515BD7" w:rsidP="00515BD7">
    <w:pPr>
      <w:tabs>
        <w:tab w:val="center" w:pos="7797"/>
        <w:tab w:val="left" w:pos="8766"/>
        <w:tab w:val="right" w:pos="9355"/>
      </w:tabs>
      <w:spacing w:after="0" w:line="240" w:lineRule="auto"/>
      <w:ind w:right="0"/>
      <w:jc w:val="left"/>
      <w:rPr>
        <w:color w:val="auto"/>
        <w:sz w:val="20"/>
        <w:szCs w:val="20"/>
      </w:rPr>
    </w:pPr>
    <w:r w:rsidRPr="0003576E">
      <w:rPr>
        <w:noProof/>
        <w:color w:val="auto"/>
        <w:sz w:val="20"/>
        <w:szCs w:val="20"/>
      </w:rPr>
      <w:drawing>
        <wp:inline distT="0" distB="0" distL="0" distR="0">
          <wp:extent cx="11811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19075"/>
                  </a:xfrm>
                  <a:prstGeom prst="rect">
                    <a:avLst/>
                  </a:prstGeom>
                  <a:noFill/>
                  <a:ln>
                    <a:noFill/>
                  </a:ln>
                </pic:spPr>
              </pic:pic>
            </a:graphicData>
          </a:graphic>
        </wp:inline>
      </w:drawing>
    </w:r>
    <w:r w:rsidRPr="00F26750">
      <w:rPr>
        <w:color w:val="auto"/>
        <w:sz w:val="20"/>
        <w:szCs w:val="20"/>
      </w:rPr>
      <w:tab/>
    </w:r>
    <w:r w:rsidRPr="0003576E">
      <w:rPr>
        <w:noProof/>
        <w:color w:val="auto"/>
        <w:sz w:val="20"/>
        <w:szCs w:val="20"/>
      </w:rPr>
      <w:drawing>
        <wp:inline distT="0" distB="0" distL="0" distR="0">
          <wp:extent cx="27432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85750"/>
                  </a:xfrm>
                  <a:prstGeom prst="rect">
                    <a:avLst/>
                  </a:prstGeom>
                  <a:noFill/>
                  <a:ln>
                    <a:noFill/>
                  </a:ln>
                </pic:spPr>
              </pic:pic>
            </a:graphicData>
          </a:graphic>
        </wp:inline>
      </w:drawing>
    </w:r>
  </w:p>
  <w:p w:rsidR="00515BD7" w:rsidRDefault="00515B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B3" w:rsidRDefault="00275CB3" w:rsidP="00515BD7">
      <w:pPr>
        <w:spacing w:after="0" w:line="240" w:lineRule="auto"/>
      </w:pPr>
      <w:r>
        <w:separator/>
      </w:r>
    </w:p>
  </w:footnote>
  <w:footnote w:type="continuationSeparator" w:id="0">
    <w:p w:rsidR="00275CB3" w:rsidRDefault="00275CB3" w:rsidP="00515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D7" w:rsidRPr="00515BD7" w:rsidRDefault="00515BD7" w:rsidP="00515BD7">
    <w:pPr>
      <w:tabs>
        <w:tab w:val="center" w:pos="4677"/>
        <w:tab w:val="right" w:pos="9355"/>
      </w:tabs>
      <w:spacing w:after="0" w:line="240" w:lineRule="auto"/>
      <w:ind w:right="0"/>
      <w:jc w:val="right"/>
      <w:rPr>
        <w:sz w:val="18"/>
        <w:szCs w:val="18"/>
      </w:rPr>
    </w:pPr>
    <w:r w:rsidRPr="00515BD7">
      <w:t xml:space="preserve">       </w:t>
    </w:r>
    <w:r w:rsidRPr="00515BD7">
      <w:rPr>
        <w:sz w:val="18"/>
        <w:szCs w:val="18"/>
      </w:rPr>
      <w:t xml:space="preserve">ООО "УМК-Сталь". Типовая форма </w:t>
    </w:r>
  </w:p>
  <w:p w:rsidR="00515BD7" w:rsidRDefault="00515BD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A5AC1"/>
    <w:multiLevelType w:val="hybridMultilevel"/>
    <w:tmpl w:val="EA86C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8A"/>
    <w:rsid w:val="001E6F86"/>
    <w:rsid w:val="00275CB3"/>
    <w:rsid w:val="002D5B21"/>
    <w:rsid w:val="0040258A"/>
    <w:rsid w:val="00434ECC"/>
    <w:rsid w:val="004A6520"/>
    <w:rsid w:val="004C3206"/>
    <w:rsid w:val="00515BD7"/>
    <w:rsid w:val="00577A7D"/>
    <w:rsid w:val="00584A65"/>
    <w:rsid w:val="00784FB6"/>
    <w:rsid w:val="008827AE"/>
    <w:rsid w:val="00907B52"/>
    <w:rsid w:val="00915E3B"/>
    <w:rsid w:val="00941788"/>
    <w:rsid w:val="00946F61"/>
    <w:rsid w:val="00A072C6"/>
    <w:rsid w:val="00B61394"/>
    <w:rsid w:val="00BE32F4"/>
    <w:rsid w:val="00DB30AD"/>
    <w:rsid w:val="00E22FBE"/>
    <w:rsid w:val="00E4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50F8"/>
  <w15:chartTrackingRefBased/>
  <w15:docId w15:val="{0E7A9B82-9E9D-458D-A830-09D527CF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D7"/>
    <w:pPr>
      <w:spacing w:after="8" w:line="248" w:lineRule="auto"/>
      <w:ind w:right="41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5BD7"/>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515B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5BD7"/>
    <w:rPr>
      <w:rFonts w:ascii="Times New Roman" w:eastAsia="Times New Roman" w:hAnsi="Times New Roman" w:cs="Times New Roman"/>
      <w:color w:val="000000"/>
      <w:sz w:val="24"/>
      <w:lang w:eastAsia="ru-RU"/>
    </w:rPr>
  </w:style>
  <w:style w:type="character" w:styleId="a7">
    <w:name w:val="Hyperlink"/>
    <w:basedOn w:val="a0"/>
    <w:uiPriority w:val="99"/>
    <w:unhideWhenUsed/>
    <w:rsid w:val="00DB3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yumenste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3354</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Словеснова Людмила Николаевна</dc:creator>
  <cp:keywords/>
  <dc:description/>
  <cp:lastModifiedBy>Словеснова Людмила Николаевна</cp:lastModifiedBy>
  <cp:revision>10</cp:revision>
  <dcterms:created xsi:type="dcterms:W3CDTF">2022-10-28T04:56:00Z</dcterms:created>
  <dcterms:modified xsi:type="dcterms:W3CDTF">2023-08-08T08:40:00Z</dcterms:modified>
</cp:coreProperties>
</file>